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F03D" w14:textId="77777777" w:rsidR="00DE1A58" w:rsidRPr="009804FE" w:rsidRDefault="00DE1A58" w:rsidP="009804FE">
      <w:pPr>
        <w:pStyle w:val="2"/>
        <w:jc w:val="both"/>
        <w:rPr>
          <w:rFonts w:ascii="Times New Roman" w:hAnsi="Times New Roman" w:cs="Times New Roman"/>
          <w:b/>
          <w:lang w:val="ru-RU"/>
        </w:rPr>
      </w:pPr>
      <w:r w:rsidRPr="009804FE">
        <w:rPr>
          <w:rFonts w:ascii="Times New Roman" w:hAnsi="Times New Roman" w:cs="Times New Roman"/>
          <w:b/>
          <w:color w:val="auto"/>
          <w:lang w:val="ru-RU"/>
        </w:rPr>
        <w:t>Общие требования к оборудованию и поставщику оборудования.</w:t>
      </w:r>
    </w:p>
    <w:p w14:paraId="5E460875" w14:textId="77777777" w:rsidR="00DE1A58" w:rsidRPr="009804FE" w:rsidRDefault="00DE1A58" w:rsidP="009804FE">
      <w:pPr>
        <w:jc w:val="both"/>
      </w:pPr>
    </w:p>
    <w:p w14:paraId="3FBF6877" w14:textId="26DC827B" w:rsidR="00DE1A58" w:rsidRPr="009804FE" w:rsidRDefault="00DE1A58" w:rsidP="009804FE">
      <w:pPr>
        <w:jc w:val="both"/>
      </w:pPr>
      <w:r w:rsidRPr="009804FE">
        <w:t>Все поставляемое оборудование должно быть новым, не восстановленным и не бывшим в употреблении, а также не имеющем объявления о снятии с продаж и поддержки или не снятым с производства, и должно иметь возможность обеспечиваться запасными модулями и элементами в течение минимум 3 лет с момента ввода в эксплуатацию при наличии действующей гарантийной поддержки.</w:t>
      </w:r>
    </w:p>
    <w:p w14:paraId="77232C03" w14:textId="77777777" w:rsidR="00DE1A58" w:rsidRPr="009804FE" w:rsidRDefault="00DE1A58" w:rsidP="009804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1B5C60D5" w14:textId="77777777" w:rsidR="00DE1A58" w:rsidRPr="009804FE" w:rsidRDefault="00DE1A58" w:rsidP="009804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9804FE">
        <w:t>Поставщик должен обладать статусом сертифицированного партнера;</w:t>
      </w:r>
    </w:p>
    <w:p w14:paraId="41FB9B07" w14:textId="77777777" w:rsidR="00DE1A58" w:rsidRPr="009804FE" w:rsidRDefault="00DE1A58" w:rsidP="009804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6C77389A" w14:textId="77777777" w:rsidR="00DE1A58" w:rsidRPr="009804FE" w:rsidRDefault="00DE1A58" w:rsidP="009804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9804FE">
        <w:t>Основным видом деятельности Поставщика должно являться предоставление услуг в сфере телекоммуникаций и/или строительства дата-центров;</w:t>
      </w:r>
    </w:p>
    <w:p w14:paraId="34C35CB7" w14:textId="77777777" w:rsidR="00DE1A58" w:rsidRPr="009804FE" w:rsidRDefault="00DE1A58" w:rsidP="009804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45C89A31" w14:textId="77777777" w:rsidR="00DE1A58" w:rsidRPr="009804FE" w:rsidRDefault="00DE1A58" w:rsidP="009804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9804FE">
        <w:t>Поставщик должен иметь разрешения на продажу товара на территории Республики Узбекистан (требуется официальное письмо компании-производителя об авторизации поставщика);</w:t>
      </w:r>
    </w:p>
    <w:p w14:paraId="3BD02F1B" w14:textId="77777777" w:rsidR="00DE1A58" w:rsidRPr="009804FE" w:rsidRDefault="00DE1A58" w:rsidP="009804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3CABE877" w14:textId="1677598F" w:rsidR="00DE1A58" w:rsidRPr="009804FE" w:rsidRDefault="00DE1A58" w:rsidP="009804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9804FE">
        <w:t>Необходимо наличие в г. Ташкенте сервисного центра</w:t>
      </w:r>
      <w:r w:rsidR="00E16B6F" w:rsidRPr="009804FE">
        <w:t xml:space="preserve"> от производителя</w:t>
      </w:r>
      <w:r w:rsidRPr="009804FE">
        <w:t>, выполняющего гарантийное обслуживание товара</w:t>
      </w:r>
      <w:r w:rsidR="00E16B6F" w:rsidRPr="009804FE">
        <w:t xml:space="preserve"> и замену вышедшего из строя оборудования с</w:t>
      </w:r>
      <w:r w:rsidRPr="009804FE">
        <w:t>;</w:t>
      </w:r>
    </w:p>
    <w:p w14:paraId="50391B0B" w14:textId="77777777" w:rsidR="00DE1A58" w:rsidRPr="009804FE" w:rsidRDefault="00DE1A58" w:rsidP="009804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63B69AE4" w14:textId="3C369215" w:rsidR="00DE1A58" w:rsidRPr="009804FE" w:rsidRDefault="00DE1A58" w:rsidP="009804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9804FE">
        <w:t>Поставщик обязан обеспечить выполнение работ по запуску и внедрению поставляемого оборудования силами своих квалифицированных инженеров, сертифицированных производителем оборудования.</w:t>
      </w:r>
    </w:p>
    <w:p w14:paraId="35719F78" w14:textId="3294AF88" w:rsidR="00DE1A58" w:rsidRPr="009804FE" w:rsidRDefault="00DE1A58" w:rsidP="009804FE">
      <w:pPr>
        <w:jc w:val="both"/>
      </w:pPr>
    </w:p>
    <w:p w14:paraId="277D1B9D" w14:textId="77777777" w:rsidR="007A3B2E" w:rsidRPr="009804FE" w:rsidRDefault="007A3B2E" w:rsidP="009804FE">
      <w:pPr>
        <w:jc w:val="both"/>
      </w:pPr>
    </w:p>
    <w:p w14:paraId="423988D6" w14:textId="77777777" w:rsidR="007A3B2E" w:rsidRPr="009804FE" w:rsidRDefault="007A3B2E" w:rsidP="009804FE">
      <w:pPr>
        <w:jc w:val="both"/>
        <w:rPr>
          <w:b/>
          <w:bCs/>
        </w:rPr>
      </w:pPr>
      <w:r w:rsidRPr="009804FE">
        <w:rPr>
          <w:b/>
          <w:bCs/>
        </w:rPr>
        <w:t>Технические требования к поставщику и оборудованию</w:t>
      </w:r>
    </w:p>
    <w:p w14:paraId="34434D70" w14:textId="6E6F383B" w:rsidR="007A3B2E" w:rsidRPr="009804FE" w:rsidRDefault="007A3B2E" w:rsidP="009804FE">
      <w:pPr>
        <w:jc w:val="both"/>
      </w:pPr>
      <w:r w:rsidRPr="009804FE">
        <w:t xml:space="preserve">Документ предназначен для включения в конкурсную документацию/договор поставки и внедрения межсетевых экранов (NGFW) и сопутствующей инфраструктуры </w:t>
      </w:r>
      <w:r w:rsidR="00C674A5" w:rsidRPr="009804FE">
        <w:t>для даты</w:t>
      </w:r>
      <w:r w:rsidRPr="009804FE">
        <w:noBreakHyphen/>
        <w:t>центров Заказчика.</w:t>
      </w:r>
    </w:p>
    <w:p w14:paraId="060342D5" w14:textId="0A4926F0" w:rsidR="007A3B2E" w:rsidRPr="009804FE" w:rsidRDefault="007A3B2E" w:rsidP="009804FE">
      <w:pPr>
        <w:jc w:val="both"/>
        <w:rPr>
          <w:b/>
          <w:bCs/>
        </w:rPr>
      </w:pPr>
      <w:r w:rsidRPr="009804FE">
        <w:rPr>
          <w:b/>
          <w:bCs/>
        </w:rPr>
        <w:t>Область применения и цели</w:t>
      </w:r>
    </w:p>
    <w:p w14:paraId="462794E2" w14:textId="77777777" w:rsidR="007A3B2E" w:rsidRPr="009804FE" w:rsidRDefault="007A3B2E" w:rsidP="009804FE">
      <w:pPr>
        <w:numPr>
          <w:ilvl w:val="0"/>
          <w:numId w:val="23"/>
        </w:numPr>
        <w:jc w:val="both"/>
      </w:pPr>
      <w:r w:rsidRPr="009804FE">
        <w:t>Предмет: поставка, внедрение, обучение и гарантийно</w:t>
      </w:r>
      <w:r w:rsidRPr="009804FE">
        <w:noBreakHyphen/>
        <w:t>сервисная поддержка межсетевых экранов уровня дата</w:t>
      </w:r>
      <w:r w:rsidRPr="009804FE">
        <w:noBreakHyphen/>
        <w:t>центра (далее — «Оборудование»).</w:t>
      </w:r>
    </w:p>
    <w:p w14:paraId="77878215" w14:textId="77777777" w:rsidR="007A3B2E" w:rsidRPr="009804FE" w:rsidRDefault="007A3B2E" w:rsidP="009804FE">
      <w:pPr>
        <w:numPr>
          <w:ilvl w:val="0"/>
          <w:numId w:val="23"/>
        </w:numPr>
        <w:jc w:val="both"/>
      </w:pPr>
      <w:r w:rsidRPr="009804FE">
        <w:t>Цель: обеспечить информационную безопасность и бесперебойную работу сетевой инфраструктуры Заказчика.</w:t>
      </w:r>
    </w:p>
    <w:p w14:paraId="2496539F" w14:textId="6A159227" w:rsidR="007A3B2E" w:rsidRPr="009804FE" w:rsidRDefault="007A3B2E" w:rsidP="009804FE">
      <w:pPr>
        <w:jc w:val="both"/>
        <w:rPr>
          <w:b/>
          <w:bCs/>
        </w:rPr>
      </w:pPr>
      <w:r w:rsidRPr="009804FE">
        <w:rPr>
          <w:b/>
          <w:bCs/>
        </w:rPr>
        <w:t>Определения и сокращения</w:t>
      </w:r>
    </w:p>
    <w:p w14:paraId="3612B522" w14:textId="77777777" w:rsidR="007A3B2E" w:rsidRPr="009804FE" w:rsidRDefault="007A3B2E" w:rsidP="009804FE">
      <w:pPr>
        <w:numPr>
          <w:ilvl w:val="0"/>
          <w:numId w:val="24"/>
        </w:numPr>
        <w:jc w:val="both"/>
      </w:pPr>
      <w:r w:rsidRPr="009804FE">
        <w:rPr>
          <w:b/>
          <w:bCs/>
        </w:rPr>
        <w:t>Вендор</w:t>
      </w:r>
      <w:r w:rsidRPr="009804FE">
        <w:t xml:space="preserve"> — производитель оборудования.</w:t>
      </w:r>
    </w:p>
    <w:p w14:paraId="06BB9FF0" w14:textId="77777777" w:rsidR="007A3B2E" w:rsidRPr="009804FE" w:rsidRDefault="007A3B2E" w:rsidP="009804FE">
      <w:pPr>
        <w:numPr>
          <w:ilvl w:val="0"/>
          <w:numId w:val="24"/>
        </w:numPr>
        <w:jc w:val="both"/>
      </w:pPr>
      <w:r w:rsidRPr="009804FE">
        <w:rPr>
          <w:b/>
          <w:bCs/>
        </w:rPr>
        <w:t>Поставщик</w:t>
      </w:r>
      <w:r w:rsidRPr="009804FE">
        <w:t xml:space="preserve"> — участник закупки, официальный партнёр Вендора.</w:t>
      </w:r>
    </w:p>
    <w:p w14:paraId="66F371B5" w14:textId="77777777" w:rsidR="007A3B2E" w:rsidRPr="009804FE" w:rsidRDefault="007A3B2E" w:rsidP="009804FE">
      <w:pPr>
        <w:numPr>
          <w:ilvl w:val="0"/>
          <w:numId w:val="24"/>
        </w:numPr>
        <w:jc w:val="both"/>
      </w:pPr>
      <w:r w:rsidRPr="009804FE">
        <w:rPr>
          <w:b/>
          <w:bCs/>
        </w:rPr>
        <w:t>TAC</w:t>
      </w:r>
      <w:r w:rsidRPr="009804FE">
        <w:t xml:space="preserve"> — служба технической поддержки Вендора (Technical Assistance Center).</w:t>
      </w:r>
    </w:p>
    <w:p w14:paraId="245E1D73" w14:textId="77777777" w:rsidR="007A3B2E" w:rsidRPr="009804FE" w:rsidRDefault="007A3B2E" w:rsidP="009804FE">
      <w:pPr>
        <w:numPr>
          <w:ilvl w:val="0"/>
          <w:numId w:val="24"/>
        </w:numPr>
        <w:jc w:val="both"/>
      </w:pPr>
      <w:r w:rsidRPr="009804FE">
        <w:rPr>
          <w:b/>
          <w:bCs/>
        </w:rPr>
        <w:t>RMA</w:t>
      </w:r>
      <w:r w:rsidRPr="009804FE">
        <w:t xml:space="preserve"> — процесс замены неисправного оборудования.</w:t>
      </w:r>
    </w:p>
    <w:p w14:paraId="499C7F72" w14:textId="77777777" w:rsidR="007A3B2E" w:rsidRPr="009804FE" w:rsidRDefault="007A3B2E" w:rsidP="009804FE">
      <w:pPr>
        <w:numPr>
          <w:ilvl w:val="0"/>
          <w:numId w:val="24"/>
        </w:numPr>
        <w:jc w:val="both"/>
      </w:pPr>
      <w:r w:rsidRPr="009804FE">
        <w:rPr>
          <w:b/>
          <w:bCs/>
        </w:rPr>
        <w:t>NBD</w:t>
      </w:r>
      <w:r w:rsidRPr="009804FE">
        <w:t xml:space="preserve"> — следующий рабочий день.</w:t>
      </w:r>
    </w:p>
    <w:p w14:paraId="7E5DAA69" w14:textId="5F3C3F2E" w:rsidR="007A3B2E" w:rsidRPr="009804FE" w:rsidRDefault="007A3B2E" w:rsidP="009804FE">
      <w:pPr>
        <w:jc w:val="both"/>
        <w:rPr>
          <w:b/>
          <w:bCs/>
        </w:rPr>
      </w:pPr>
      <w:r w:rsidRPr="009804FE">
        <w:rPr>
          <w:b/>
          <w:bCs/>
        </w:rPr>
        <w:t>Требования к поставляемому оборудованию</w:t>
      </w:r>
    </w:p>
    <w:p w14:paraId="6A5F7055" w14:textId="0A76CAA7" w:rsidR="007A3B2E" w:rsidRPr="009804FE" w:rsidRDefault="007A3B2E" w:rsidP="009804FE">
      <w:pPr>
        <w:jc w:val="both"/>
      </w:pPr>
      <w:r w:rsidRPr="009804FE">
        <w:rPr>
          <w:b/>
          <w:bCs/>
        </w:rPr>
        <w:t>Состояние и жизненный цикл</w:t>
      </w:r>
    </w:p>
    <w:p w14:paraId="6A65662F" w14:textId="77777777" w:rsidR="007A3B2E" w:rsidRPr="009804FE" w:rsidRDefault="007A3B2E" w:rsidP="009804FE">
      <w:pPr>
        <w:numPr>
          <w:ilvl w:val="0"/>
          <w:numId w:val="25"/>
        </w:numPr>
        <w:jc w:val="both"/>
      </w:pPr>
      <w:r w:rsidRPr="009804FE">
        <w:t xml:space="preserve">Оборудование должно быть </w:t>
      </w:r>
      <w:r w:rsidRPr="009804FE">
        <w:rPr>
          <w:b/>
          <w:bCs/>
        </w:rPr>
        <w:t>новым</w:t>
      </w:r>
      <w:r w:rsidRPr="009804FE">
        <w:t>, не восстановленным, не бывшим в употреблении.</w:t>
      </w:r>
    </w:p>
    <w:p w14:paraId="4F0E1C33" w14:textId="77777777" w:rsidR="007A3B2E" w:rsidRPr="009804FE" w:rsidRDefault="007A3B2E" w:rsidP="009804FE">
      <w:pPr>
        <w:numPr>
          <w:ilvl w:val="0"/>
          <w:numId w:val="25"/>
        </w:numPr>
        <w:jc w:val="both"/>
      </w:pPr>
      <w:r w:rsidRPr="009804FE">
        <w:t xml:space="preserve">На дату подачи заявки оборудование </w:t>
      </w:r>
      <w:r w:rsidRPr="009804FE">
        <w:rPr>
          <w:b/>
          <w:bCs/>
        </w:rPr>
        <w:t>не должно иметь объявлений</w:t>
      </w:r>
      <w:r w:rsidRPr="009804FE">
        <w:t xml:space="preserve"> End</w:t>
      </w:r>
      <w:r w:rsidRPr="009804FE">
        <w:noBreakHyphen/>
        <w:t>of</w:t>
      </w:r>
      <w:r w:rsidRPr="009804FE">
        <w:noBreakHyphen/>
        <w:t>Sale (EoS) или End</w:t>
      </w:r>
      <w:r w:rsidRPr="009804FE">
        <w:noBreakHyphen/>
        <w:t>of</w:t>
      </w:r>
      <w:r w:rsidRPr="009804FE">
        <w:noBreakHyphen/>
        <w:t xml:space="preserve">Support (EoL) в горизонте </w:t>
      </w:r>
      <w:r w:rsidRPr="009804FE">
        <w:rPr>
          <w:b/>
          <w:bCs/>
        </w:rPr>
        <w:t>не менее 60 месяцев</w:t>
      </w:r>
      <w:r w:rsidRPr="009804FE">
        <w:t xml:space="preserve"> с даты ввода в эксплуатацию.</w:t>
      </w:r>
    </w:p>
    <w:p w14:paraId="6B5CA56B" w14:textId="77777777" w:rsidR="007A3B2E" w:rsidRPr="009804FE" w:rsidRDefault="007A3B2E" w:rsidP="009804FE">
      <w:pPr>
        <w:numPr>
          <w:ilvl w:val="0"/>
          <w:numId w:val="25"/>
        </w:numPr>
        <w:jc w:val="both"/>
      </w:pPr>
      <w:r w:rsidRPr="009804FE">
        <w:t xml:space="preserve">Вендор обязуется обеспечивать наличие запасных частей и модулей </w:t>
      </w:r>
      <w:r w:rsidRPr="009804FE">
        <w:rPr>
          <w:b/>
          <w:bCs/>
        </w:rPr>
        <w:t>минимум 36 месяцев</w:t>
      </w:r>
      <w:r w:rsidRPr="009804FE">
        <w:t xml:space="preserve"> с даты ввода в эксплуатацию.</w:t>
      </w:r>
    </w:p>
    <w:p w14:paraId="5C42F25B" w14:textId="3367767E" w:rsidR="007A3B2E" w:rsidRPr="009804FE" w:rsidRDefault="007A3B2E" w:rsidP="009804FE">
      <w:pPr>
        <w:jc w:val="both"/>
      </w:pPr>
      <w:r w:rsidRPr="009804FE">
        <w:rPr>
          <w:b/>
          <w:bCs/>
        </w:rPr>
        <w:t>Комплектность и лицензирование</w:t>
      </w:r>
    </w:p>
    <w:p w14:paraId="0F5869E6" w14:textId="77777777" w:rsidR="007A3B2E" w:rsidRPr="009804FE" w:rsidRDefault="007A3B2E" w:rsidP="009804FE">
      <w:pPr>
        <w:numPr>
          <w:ilvl w:val="0"/>
          <w:numId w:val="26"/>
        </w:numPr>
        <w:jc w:val="both"/>
      </w:pPr>
      <w:r w:rsidRPr="009804FE">
        <w:t>Поставка включает все необходимые лицензии на заявленный функционал (L3/L7 FW, IPS/IDS, AppControl, SSL/TLS инспекция, User</w:t>
      </w:r>
      <w:r w:rsidRPr="009804FE">
        <w:noBreakHyphen/>
        <w:t>ID, Threat Intelligence, URL</w:t>
      </w:r>
      <w:r w:rsidRPr="009804FE">
        <w:noBreakHyphen/>
        <w:t xml:space="preserve">фильтрация) на </w:t>
      </w:r>
      <w:r w:rsidRPr="009804FE">
        <w:rPr>
          <w:b/>
          <w:bCs/>
        </w:rPr>
        <w:t>срок не менее 36 месяцев</w:t>
      </w:r>
      <w:r w:rsidRPr="009804FE">
        <w:t>.</w:t>
      </w:r>
    </w:p>
    <w:p w14:paraId="4DE3520E" w14:textId="77777777" w:rsidR="007A3B2E" w:rsidRPr="009804FE" w:rsidRDefault="007A3B2E" w:rsidP="009804FE">
      <w:pPr>
        <w:numPr>
          <w:ilvl w:val="0"/>
          <w:numId w:val="26"/>
        </w:numPr>
        <w:jc w:val="both"/>
      </w:pPr>
      <w:r w:rsidRPr="009804FE">
        <w:t>Указать модель лицензирования (perpetual/subscription) и ограничения (сквозная производительность, количество сессий, VPN</w:t>
      </w:r>
      <w:r w:rsidRPr="009804FE">
        <w:noBreakHyphen/>
        <w:t>туннели, интерфейсы).</w:t>
      </w:r>
    </w:p>
    <w:p w14:paraId="24CFB117" w14:textId="2339872F" w:rsidR="007A3B2E" w:rsidRPr="009804FE" w:rsidRDefault="007A3B2E" w:rsidP="009804FE">
      <w:pPr>
        <w:jc w:val="both"/>
      </w:pPr>
      <w:r w:rsidRPr="009804FE">
        <w:rPr>
          <w:b/>
          <w:bCs/>
        </w:rPr>
        <w:t>Документация</w:t>
      </w:r>
    </w:p>
    <w:p w14:paraId="4EC97634" w14:textId="77777777" w:rsidR="007A3B2E" w:rsidRPr="009804FE" w:rsidRDefault="007A3B2E" w:rsidP="009804FE">
      <w:pPr>
        <w:numPr>
          <w:ilvl w:val="0"/>
          <w:numId w:val="27"/>
        </w:numPr>
        <w:jc w:val="both"/>
      </w:pPr>
      <w:r w:rsidRPr="009804FE">
        <w:t>В комплекте: паспорт/сертификат соответствия, руководства по установке/эксплуатации, схема коммутации, план адресации/прав доступа (по итогам ПНР), акт приёмки.</w:t>
      </w:r>
    </w:p>
    <w:p w14:paraId="21C8813C" w14:textId="7103CD85" w:rsidR="007A3B2E" w:rsidRPr="009804FE" w:rsidRDefault="007A3B2E" w:rsidP="009804FE">
      <w:pPr>
        <w:jc w:val="both"/>
      </w:pPr>
      <w:r w:rsidRPr="009804FE">
        <w:rPr>
          <w:b/>
          <w:bCs/>
        </w:rPr>
        <w:lastRenderedPageBreak/>
        <w:t>Качество и сертификация</w:t>
      </w:r>
    </w:p>
    <w:p w14:paraId="24129432" w14:textId="77777777" w:rsidR="007A3B2E" w:rsidRPr="009804FE" w:rsidRDefault="007A3B2E" w:rsidP="009804FE">
      <w:pPr>
        <w:numPr>
          <w:ilvl w:val="0"/>
          <w:numId w:val="28"/>
        </w:numPr>
        <w:jc w:val="both"/>
      </w:pPr>
      <w:r w:rsidRPr="009804FE">
        <w:t>Подтверждение происхождения (Country of Origin), сертификация по ISO 9001/14001 у Вендора либо эквивалент.</w:t>
      </w:r>
    </w:p>
    <w:p w14:paraId="67649D32" w14:textId="39F0510A" w:rsidR="007A3B2E" w:rsidRPr="009804FE" w:rsidRDefault="007A3B2E" w:rsidP="009804FE">
      <w:pPr>
        <w:jc w:val="both"/>
        <w:rPr>
          <w:b/>
          <w:bCs/>
        </w:rPr>
      </w:pPr>
      <w:r w:rsidRPr="009804FE">
        <w:rPr>
          <w:b/>
          <w:bCs/>
        </w:rPr>
        <w:t>Требования к Поставщику (квалификация)</w:t>
      </w:r>
    </w:p>
    <w:p w14:paraId="19EF72FD" w14:textId="5361D1DC" w:rsidR="007A3B2E" w:rsidRPr="009804FE" w:rsidRDefault="007A3B2E" w:rsidP="009804FE">
      <w:pPr>
        <w:jc w:val="both"/>
      </w:pPr>
      <w:r w:rsidRPr="009804FE">
        <w:rPr>
          <w:b/>
          <w:bCs/>
        </w:rPr>
        <w:t>Статус партнёра</w:t>
      </w:r>
    </w:p>
    <w:p w14:paraId="121B1600" w14:textId="77777777" w:rsidR="007A3B2E" w:rsidRPr="009804FE" w:rsidRDefault="007A3B2E" w:rsidP="009804FE">
      <w:pPr>
        <w:numPr>
          <w:ilvl w:val="0"/>
          <w:numId w:val="29"/>
        </w:numPr>
        <w:jc w:val="both"/>
      </w:pPr>
      <w:r w:rsidRPr="009804FE">
        <w:t xml:space="preserve">Наличие действующего статуса </w:t>
      </w:r>
      <w:r w:rsidRPr="009804FE">
        <w:rPr>
          <w:b/>
          <w:bCs/>
        </w:rPr>
        <w:t>официального сертифицированного партнёра</w:t>
      </w:r>
      <w:r w:rsidRPr="009804FE">
        <w:t xml:space="preserve"> Вендора (не ниже уровня Gold/Advanced, либо эквивалент).</w:t>
      </w:r>
    </w:p>
    <w:p w14:paraId="3427B96B" w14:textId="77777777" w:rsidR="007A3B2E" w:rsidRPr="009804FE" w:rsidRDefault="007A3B2E" w:rsidP="009804FE">
      <w:pPr>
        <w:numPr>
          <w:ilvl w:val="0"/>
          <w:numId w:val="29"/>
        </w:numPr>
        <w:jc w:val="both"/>
      </w:pPr>
      <w:r w:rsidRPr="009804FE">
        <w:t>Предоставить: партнёрский сертификат/скрин с портала Вендора, действительный на дату подачи заявки.</w:t>
      </w:r>
    </w:p>
    <w:p w14:paraId="73011948" w14:textId="6ABCCDF8" w:rsidR="007A3B2E" w:rsidRPr="009804FE" w:rsidRDefault="007A3B2E" w:rsidP="009804FE">
      <w:pPr>
        <w:jc w:val="both"/>
      </w:pPr>
      <w:r w:rsidRPr="009804FE">
        <w:rPr>
          <w:b/>
          <w:bCs/>
        </w:rPr>
        <w:t>Профиль деятельности</w:t>
      </w:r>
    </w:p>
    <w:p w14:paraId="0C33D014" w14:textId="77777777" w:rsidR="007A3B2E" w:rsidRPr="009804FE" w:rsidRDefault="007A3B2E" w:rsidP="009804FE">
      <w:pPr>
        <w:numPr>
          <w:ilvl w:val="0"/>
          <w:numId w:val="30"/>
        </w:numPr>
        <w:jc w:val="both"/>
      </w:pPr>
      <w:r w:rsidRPr="009804FE">
        <w:t xml:space="preserve">Основной вид деятельности: услуги в сфере </w:t>
      </w:r>
      <w:r w:rsidRPr="009804FE">
        <w:rPr>
          <w:b/>
          <w:bCs/>
        </w:rPr>
        <w:t>телекоммуникаций и/или строительства дата</w:t>
      </w:r>
      <w:r w:rsidRPr="009804FE">
        <w:rPr>
          <w:b/>
          <w:bCs/>
        </w:rPr>
        <w:noBreakHyphen/>
        <w:t>центров</w:t>
      </w:r>
      <w:r w:rsidRPr="009804FE">
        <w:t>.</w:t>
      </w:r>
    </w:p>
    <w:p w14:paraId="3AC2388D" w14:textId="77777777" w:rsidR="007A3B2E" w:rsidRPr="009804FE" w:rsidRDefault="007A3B2E" w:rsidP="009804FE">
      <w:pPr>
        <w:numPr>
          <w:ilvl w:val="0"/>
          <w:numId w:val="30"/>
        </w:numPr>
        <w:jc w:val="both"/>
      </w:pPr>
      <w:r w:rsidRPr="009804FE">
        <w:t>Предоставить: выписку из реестра/устава, портфолио реализованных DC/Network/NGFW</w:t>
      </w:r>
      <w:r w:rsidRPr="009804FE">
        <w:noBreakHyphen/>
        <w:t>проектов (минимум 3 проекта за последние 3 года).</w:t>
      </w:r>
    </w:p>
    <w:p w14:paraId="48005649" w14:textId="68369642" w:rsidR="007A3B2E" w:rsidRPr="009804FE" w:rsidRDefault="007A3B2E" w:rsidP="009804FE">
      <w:pPr>
        <w:jc w:val="both"/>
      </w:pPr>
      <w:r w:rsidRPr="009804FE">
        <w:rPr>
          <w:b/>
          <w:bCs/>
        </w:rPr>
        <w:t>Авторизация на продажу в Республике Узбекистан</w:t>
      </w:r>
    </w:p>
    <w:p w14:paraId="4FFAF8EC" w14:textId="77777777" w:rsidR="007A3B2E" w:rsidRPr="009804FE" w:rsidRDefault="007A3B2E" w:rsidP="009804FE">
      <w:pPr>
        <w:numPr>
          <w:ilvl w:val="0"/>
          <w:numId w:val="31"/>
        </w:numPr>
        <w:jc w:val="both"/>
      </w:pPr>
      <w:r w:rsidRPr="009804FE">
        <w:t>Письмо</w:t>
      </w:r>
      <w:r w:rsidRPr="009804FE">
        <w:noBreakHyphen/>
        <w:t>авторизация от Вендора на имя Поставщика с правом поставки и пост</w:t>
      </w:r>
      <w:r w:rsidRPr="009804FE">
        <w:noBreakHyphen/>
        <w:t>продажной поддержки на территории РУз.</w:t>
      </w:r>
    </w:p>
    <w:p w14:paraId="6A2C5DBC" w14:textId="112F42C9" w:rsidR="007A3B2E" w:rsidRPr="009804FE" w:rsidRDefault="007A3B2E" w:rsidP="009804FE">
      <w:pPr>
        <w:jc w:val="both"/>
      </w:pPr>
      <w:r w:rsidRPr="009804FE">
        <w:rPr>
          <w:b/>
          <w:bCs/>
        </w:rPr>
        <w:t>Локальная сервисная инфраструктура</w:t>
      </w:r>
    </w:p>
    <w:p w14:paraId="4314D3A2" w14:textId="77777777" w:rsidR="007A3B2E" w:rsidRPr="009804FE" w:rsidRDefault="007A3B2E" w:rsidP="009804FE">
      <w:pPr>
        <w:numPr>
          <w:ilvl w:val="0"/>
          <w:numId w:val="32"/>
        </w:numPr>
        <w:jc w:val="both"/>
      </w:pPr>
      <w:r w:rsidRPr="009804FE">
        <w:t xml:space="preserve">Наличие </w:t>
      </w:r>
      <w:r w:rsidRPr="009804FE">
        <w:rPr>
          <w:b/>
          <w:bCs/>
        </w:rPr>
        <w:t>официального сервисного центра в г. Ташкенте</w:t>
      </w:r>
      <w:r w:rsidRPr="009804FE">
        <w:t xml:space="preserve"> (с указанием адреса, контактных лиц, часов работы) для гарантийного обслуживания и замены оборудования.</w:t>
      </w:r>
    </w:p>
    <w:p w14:paraId="1107BBA1" w14:textId="77777777" w:rsidR="007A3B2E" w:rsidRPr="009804FE" w:rsidRDefault="007A3B2E" w:rsidP="009804FE">
      <w:pPr>
        <w:numPr>
          <w:ilvl w:val="0"/>
          <w:numId w:val="32"/>
        </w:numPr>
        <w:jc w:val="both"/>
      </w:pPr>
      <w:r w:rsidRPr="009804FE">
        <w:t xml:space="preserve">Склад оперативных ЗИП (минимально: блок питания, вентилятор, интерфейсные модули, SFP/SFP+, SSD/Flash если применимо) с гарантированным запасом на </w:t>
      </w:r>
      <w:r w:rsidRPr="009804FE">
        <w:rPr>
          <w:b/>
          <w:bCs/>
        </w:rPr>
        <w:t>не менее 3%</w:t>
      </w:r>
      <w:r w:rsidRPr="009804FE">
        <w:t xml:space="preserve"> от поставленного парка или </w:t>
      </w:r>
      <w:r w:rsidRPr="009804FE">
        <w:rPr>
          <w:b/>
          <w:bCs/>
        </w:rPr>
        <w:t>не менее 1 комплекта</w:t>
      </w:r>
      <w:r w:rsidRPr="009804FE">
        <w:t xml:space="preserve"> на модель — что больше.</w:t>
      </w:r>
    </w:p>
    <w:p w14:paraId="70B5D7CB" w14:textId="5D21E692" w:rsidR="007A3B2E" w:rsidRPr="009804FE" w:rsidRDefault="007A3B2E" w:rsidP="009804FE">
      <w:pPr>
        <w:jc w:val="both"/>
      </w:pPr>
      <w:r w:rsidRPr="009804FE">
        <w:rPr>
          <w:b/>
          <w:bCs/>
        </w:rPr>
        <w:t>Кадровая компетентность</w:t>
      </w:r>
    </w:p>
    <w:p w14:paraId="0B246B74" w14:textId="77777777" w:rsidR="007A3B2E" w:rsidRPr="009804FE" w:rsidRDefault="007A3B2E" w:rsidP="009804FE">
      <w:pPr>
        <w:numPr>
          <w:ilvl w:val="0"/>
          <w:numId w:val="33"/>
        </w:numPr>
        <w:jc w:val="both"/>
      </w:pPr>
      <w:r w:rsidRPr="009804FE">
        <w:t xml:space="preserve">Команда внедрения: не менее </w:t>
      </w:r>
      <w:r w:rsidRPr="009804FE">
        <w:rPr>
          <w:b/>
          <w:bCs/>
        </w:rPr>
        <w:t>2 инженеров уровня Professional/Expert</w:t>
      </w:r>
      <w:r w:rsidRPr="009804FE">
        <w:t xml:space="preserve"> по продуктам Вендора (сертификаты действующие).</w:t>
      </w:r>
    </w:p>
    <w:p w14:paraId="0F3AF96A" w14:textId="77777777" w:rsidR="007A3B2E" w:rsidRPr="009804FE" w:rsidRDefault="007A3B2E" w:rsidP="009804FE">
      <w:pPr>
        <w:numPr>
          <w:ilvl w:val="0"/>
          <w:numId w:val="33"/>
        </w:numPr>
        <w:jc w:val="both"/>
      </w:pPr>
      <w:r w:rsidRPr="009804FE">
        <w:t>Подтвердить: резюме, сертификаты, список аналогичных внедрений.</w:t>
      </w:r>
    </w:p>
    <w:p w14:paraId="7B33BBED" w14:textId="789748CD" w:rsidR="007A3B2E" w:rsidRPr="009804FE" w:rsidRDefault="007A3B2E" w:rsidP="009804FE">
      <w:pPr>
        <w:jc w:val="both"/>
        <w:rPr>
          <w:b/>
          <w:bCs/>
        </w:rPr>
      </w:pPr>
      <w:r w:rsidRPr="009804FE">
        <w:rPr>
          <w:b/>
          <w:bCs/>
        </w:rPr>
        <w:t>Гарантии и сервисная поддержка</w:t>
      </w:r>
    </w:p>
    <w:p w14:paraId="0ABD7FAB" w14:textId="5ED0D18A" w:rsidR="007A3B2E" w:rsidRPr="009804FE" w:rsidRDefault="007A3B2E" w:rsidP="009804FE">
      <w:pPr>
        <w:jc w:val="both"/>
      </w:pPr>
      <w:r w:rsidRPr="009804FE">
        <w:rPr>
          <w:b/>
          <w:bCs/>
        </w:rPr>
        <w:t>Гарантия Вендора</w:t>
      </w:r>
    </w:p>
    <w:p w14:paraId="22D76D4F" w14:textId="77777777" w:rsidR="007A3B2E" w:rsidRPr="009804FE" w:rsidRDefault="007A3B2E" w:rsidP="009804FE">
      <w:pPr>
        <w:numPr>
          <w:ilvl w:val="0"/>
          <w:numId w:val="34"/>
        </w:numPr>
        <w:jc w:val="both"/>
      </w:pPr>
      <w:r w:rsidRPr="009804FE">
        <w:t xml:space="preserve">Минимум </w:t>
      </w:r>
      <w:r w:rsidRPr="009804FE">
        <w:rPr>
          <w:b/>
          <w:bCs/>
        </w:rPr>
        <w:t>36 месяцев</w:t>
      </w:r>
      <w:r w:rsidRPr="009804FE">
        <w:t xml:space="preserve"> с даты ввода в эксплуатацию.</w:t>
      </w:r>
    </w:p>
    <w:p w14:paraId="3D892D4A" w14:textId="77777777" w:rsidR="007A3B2E" w:rsidRPr="009804FE" w:rsidRDefault="007A3B2E" w:rsidP="009804FE">
      <w:pPr>
        <w:numPr>
          <w:ilvl w:val="0"/>
          <w:numId w:val="34"/>
        </w:numPr>
        <w:jc w:val="both"/>
      </w:pPr>
      <w:r w:rsidRPr="009804FE">
        <w:t>Включает: замену неисправного оборудования (RMA), открытие сервисных кейсов в TAC, доступ к обновлениям ПО (major/minor/patch), к базе знаний и документации.</w:t>
      </w:r>
    </w:p>
    <w:p w14:paraId="529B558F" w14:textId="0C0378B9" w:rsidR="007A3B2E" w:rsidRPr="009804FE" w:rsidRDefault="007A3B2E" w:rsidP="009804FE">
      <w:pPr>
        <w:jc w:val="both"/>
      </w:pPr>
      <w:r w:rsidRPr="009804FE">
        <w:rPr>
          <w:b/>
          <w:bCs/>
        </w:rPr>
        <w:t>SLA TAC (реакция/эскалация)</w:t>
      </w:r>
    </w:p>
    <w:p w14:paraId="2C2E3B72" w14:textId="77777777" w:rsidR="007A3B2E" w:rsidRPr="009804FE" w:rsidRDefault="007A3B2E" w:rsidP="009804FE">
      <w:pPr>
        <w:numPr>
          <w:ilvl w:val="0"/>
          <w:numId w:val="35"/>
        </w:numPr>
        <w:jc w:val="both"/>
      </w:pPr>
      <w:r w:rsidRPr="009804FE">
        <w:t>Каналы обращения: веб</w:t>
      </w:r>
      <w:r w:rsidRPr="009804FE">
        <w:noBreakHyphen/>
        <w:t>портал, e</w:t>
      </w:r>
      <w:r w:rsidRPr="009804FE">
        <w:noBreakHyphen/>
        <w:t>mail (обязательно), телефон (желательно).</w:t>
      </w:r>
    </w:p>
    <w:p w14:paraId="04AB5EDB" w14:textId="77777777" w:rsidR="007A3B2E" w:rsidRPr="009804FE" w:rsidRDefault="007A3B2E" w:rsidP="009804FE">
      <w:pPr>
        <w:numPr>
          <w:ilvl w:val="0"/>
          <w:numId w:val="35"/>
        </w:numPr>
        <w:jc w:val="both"/>
      </w:pPr>
      <w:r w:rsidRPr="009804FE">
        <w:t>Времена реакции (Response Time) и плана действий (Workaround/Resolution):</w:t>
      </w:r>
    </w:p>
    <w:p w14:paraId="3D62B440" w14:textId="77777777" w:rsidR="007A3B2E" w:rsidRPr="009804FE" w:rsidRDefault="007A3B2E" w:rsidP="009804FE">
      <w:pPr>
        <w:numPr>
          <w:ilvl w:val="1"/>
          <w:numId w:val="35"/>
        </w:numPr>
        <w:jc w:val="both"/>
      </w:pPr>
      <w:r w:rsidRPr="009804FE">
        <w:rPr>
          <w:b/>
          <w:bCs/>
        </w:rPr>
        <w:t>Severity 1 (P1, авария, простой сервиса)</w:t>
      </w:r>
      <w:r w:rsidRPr="009804FE">
        <w:t xml:space="preserve">: первичный ответ ≤ </w:t>
      </w:r>
      <w:r w:rsidRPr="009804FE">
        <w:rPr>
          <w:b/>
          <w:bCs/>
        </w:rPr>
        <w:t>4 часа</w:t>
      </w:r>
      <w:r w:rsidRPr="009804FE">
        <w:t xml:space="preserve">, активная работа 24×7, эскалация до L3 ≤ </w:t>
      </w:r>
      <w:r w:rsidRPr="009804FE">
        <w:rPr>
          <w:b/>
          <w:bCs/>
        </w:rPr>
        <w:t>8 часов</w:t>
      </w:r>
      <w:r w:rsidRPr="009804FE">
        <w:t>.</w:t>
      </w:r>
    </w:p>
    <w:p w14:paraId="0EA9DA0A" w14:textId="77777777" w:rsidR="007A3B2E" w:rsidRPr="009804FE" w:rsidRDefault="007A3B2E" w:rsidP="009804FE">
      <w:pPr>
        <w:numPr>
          <w:ilvl w:val="1"/>
          <w:numId w:val="35"/>
        </w:numPr>
        <w:jc w:val="both"/>
      </w:pPr>
      <w:r w:rsidRPr="009804FE">
        <w:rPr>
          <w:b/>
          <w:bCs/>
        </w:rPr>
        <w:t>Severity 2 (P2, деградация, риск отказа)</w:t>
      </w:r>
      <w:r w:rsidRPr="009804FE">
        <w:t xml:space="preserve">: первичный ответ ≤ </w:t>
      </w:r>
      <w:r w:rsidRPr="009804FE">
        <w:rPr>
          <w:b/>
          <w:bCs/>
        </w:rPr>
        <w:t>8 часов</w:t>
      </w:r>
      <w:r w:rsidRPr="009804FE">
        <w:t xml:space="preserve">, работа в режимах вендора, эскалация ≤ </w:t>
      </w:r>
      <w:r w:rsidRPr="009804FE">
        <w:rPr>
          <w:b/>
          <w:bCs/>
        </w:rPr>
        <w:t>24 часа</w:t>
      </w:r>
      <w:r w:rsidRPr="009804FE">
        <w:t>.</w:t>
      </w:r>
    </w:p>
    <w:p w14:paraId="251E5C7E" w14:textId="77777777" w:rsidR="007A3B2E" w:rsidRPr="009804FE" w:rsidRDefault="007A3B2E" w:rsidP="009804FE">
      <w:pPr>
        <w:numPr>
          <w:ilvl w:val="1"/>
          <w:numId w:val="35"/>
        </w:numPr>
        <w:jc w:val="both"/>
      </w:pPr>
      <w:r w:rsidRPr="009804FE">
        <w:rPr>
          <w:b/>
          <w:bCs/>
        </w:rPr>
        <w:t>Severity 3 (P3, функциональные вопросы/настройки)</w:t>
      </w:r>
      <w:r w:rsidRPr="009804FE">
        <w:t xml:space="preserve">: первичный ответ ≤ </w:t>
      </w:r>
      <w:r w:rsidRPr="009804FE">
        <w:rPr>
          <w:b/>
          <w:bCs/>
        </w:rPr>
        <w:t>12 часов</w:t>
      </w:r>
      <w:r w:rsidRPr="009804FE">
        <w:t>.</w:t>
      </w:r>
    </w:p>
    <w:p w14:paraId="18CF23B8" w14:textId="7C3AFFA9" w:rsidR="007A3B2E" w:rsidRPr="009804FE" w:rsidRDefault="007A3B2E" w:rsidP="009804FE">
      <w:pPr>
        <w:jc w:val="both"/>
      </w:pPr>
      <w:r w:rsidRPr="009804FE">
        <w:rPr>
          <w:b/>
          <w:bCs/>
        </w:rPr>
        <w:t>RMA/замена</w:t>
      </w:r>
    </w:p>
    <w:p w14:paraId="5D9A0A6E" w14:textId="77777777" w:rsidR="007A3B2E" w:rsidRPr="009804FE" w:rsidRDefault="007A3B2E" w:rsidP="009804FE">
      <w:pPr>
        <w:numPr>
          <w:ilvl w:val="0"/>
          <w:numId w:val="36"/>
        </w:numPr>
        <w:jc w:val="both"/>
      </w:pPr>
      <w:r w:rsidRPr="009804FE">
        <w:t xml:space="preserve">Тип: </w:t>
      </w:r>
      <w:r w:rsidRPr="009804FE">
        <w:rPr>
          <w:b/>
          <w:bCs/>
        </w:rPr>
        <w:t>Advanced replacement</w:t>
      </w:r>
      <w:r w:rsidRPr="009804FE">
        <w:t xml:space="preserve"> (замена вперёд) при подтверждённой неисправности.</w:t>
      </w:r>
    </w:p>
    <w:p w14:paraId="798F0DD3" w14:textId="77777777" w:rsidR="007A3B2E" w:rsidRPr="009804FE" w:rsidRDefault="007A3B2E" w:rsidP="009804FE">
      <w:pPr>
        <w:numPr>
          <w:ilvl w:val="0"/>
          <w:numId w:val="36"/>
        </w:numPr>
        <w:jc w:val="both"/>
      </w:pPr>
      <w:r w:rsidRPr="009804FE">
        <w:t xml:space="preserve">Срок поставки заменяемого узла в г. Ташкент: </w:t>
      </w:r>
      <w:r w:rsidRPr="009804FE">
        <w:rPr>
          <w:b/>
          <w:bCs/>
        </w:rPr>
        <w:t>NBD</w:t>
      </w:r>
      <w:r w:rsidRPr="009804FE">
        <w:t xml:space="preserve"> для критичных модулей, </w:t>
      </w:r>
      <w:r w:rsidRPr="009804FE">
        <w:rPr>
          <w:b/>
          <w:bCs/>
        </w:rPr>
        <w:t>до 5 рабочих дней</w:t>
      </w:r>
      <w:r w:rsidRPr="009804FE">
        <w:t xml:space="preserve"> для прочих.</w:t>
      </w:r>
    </w:p>
    <w:p w14:paraId="00125F20" w14:textId="77777777" w:rsidR="007A3B2E" w:rsidRPr="009804FE" w:rsidRDefault="007A3B2E" w:rsidP="009804FE">
      <w:pPr>
        <w:numPr>
          <w:ilvl w:val="0"/>
          <w:numId w:val="36"/>
        </w:numPr>
        <w:jc w:val="both"/>
      </w:pPr>
      <w:r w:rsidRPr="009804FE">
        <w:t>Логистика и таможня — ответственность Поставщика.</w:t>
      </w:r>
    </w:p>
    <w:p w14:paraId="5BD811AF" w14:textId="7E6EE7E8" w:rsidR="007A3B2E" w:rsidRPr="009804FE" w:rsidRDefault="007A3B2E" w:rsidP="009804FE">
      <w:pPr>
        <w:jc w:val="both"/>
      </w:pPr>
      <w:r w:rsidRPr="009804FE">
        <w:rPr>
          <w:b/>
          <w:bCs/>
        </w:rPr>
        <w:t>Онсайт</w:t>
      </w:r>
      <w:r w:rsidRPr="009804FE">
        <w:rPr>
          <w:b/>
          <w:bCs/>
        </w:rPr>
        <w:noBreakHyphen/>
        <w:t>поддержка</w:t>
      </w:r>
    </w:p>
    <w:p w14:paraId="0B2B5639" w14:textId="77777777" w:rsidR="007A3B2E" w:rsidRPr="009804FE" w:rsidRDefault="007A3B2E" w:rsidP="009804FE">
      <w:pPr>
        <w:numPr>
          <w:ilvl w:val="0"/>
          <w:numId w:val="37"/>
        </w:numPr>
        <w:jc w:val="both"/>
      </w:pPr>
      <w:r w:rsidRPr="009804FE">
        <w:t xml:space="preserve">При P1 — выезд инженера в пределах г. Ташкента </w:t>
      </w:r>
      <w:r w:rsidRPr="009804FE">
        <w:rPr>
          <w:b/>
          <w:bCs/>
        </w:rPr>
        <w:t>в течение 4 часов</w:t>
      </w:r>
      <w:r w:rsidRPr="009804FE">
        <w:t xml:space="preserve"> с моментa запроса, при P2 — </w:t>
      </w:r>
      <w:r w:rsidRPr="009804FE">
        <w:rPr>
          <w:b/>
          <w:bCs/>
        </w:rPr>
        <w:t>в течение 1 рабочего дня</w:t>
      </w:r>
      <w:r w:rsidRPr="009804FE">
        <w:t>.</w:t>
      </w:r>
    </w:p>
    <w:p w14:paraId="0683E8C0" w14:textId="7FC3B6AC" w:rsidR="007A3B2E" w:rsidRPr="009804FE" w:rsidRDefault="007A3B2E" w:rsidP="009804FE">
      <w:pPr>
        <w:jc w:val="both"/>
        <w:rPr>
          <w:b/>
          <w:bCs/>
        </w:rPr>
      </w:pPr>
      <w:r w:rsidRPr="009804FE">
        <w:rPr>
          <w:b/>
          <w:bCs/>
        </w:rPr>
        <w:t>Порядок работы с инцидентами</w:t>
      </w:r>
    </w:p>
    <w:p w14:paraId="0D84C0C8" w14:textId="77777777" w:rsidR="007A3B2E" w:rsidRPr="009804FE" w:rsidRDefault="007A3B2E" w:rsidP="009804FE">
      <w:pPr>
        <w:numPr>
          <w:ilvl w:val="0"/>
          <w:numId w:val="38"/>
        </w:numPr>
        <w:jc w:val="both"/>
      </w:pPr>
      <w:r w:rsidRPr="009804FE">
        <w:t>Открытие кейса в TAC Вендора через e</w:t>
      </w:r>
      <w:r w:rsidRPr="009804FE">
        <w:noBreakHyphen/>
        <w:t>mail/портал с указанием серийных номеров, версии ПО, логов/tech</w:t>
      </w:r>
      <w:r w:rsidRPr="009804FE">
        <w:noBreakHyphen/>
        <w:t>support.</w:t>
      </w:r>
    </w:p>
    <w:p w14:paraId="38E46085" w14:textId="77777777" w:rsidR="007A3B2E" w:rsidRPr="009804FE" w:rsidRDefault="007A3B2E" w:rsidP="009804FE">
      <w:pPr>
        <w:numPr>
          <w:ilvl w:val="0"/>
          <w:numId w:val="38"/>
        </w:numPr>
        <w:jc w:val="both"/>
      </w:pPr>
      <w:r w:rsidRPr="009804FE">
        <w:t>Классификация по критичности (P1/P2/P3), назначение ответственного инженера.</w:t>
      </w:r>
    </w:p>
    <w:p w14:paraId="2C579A12" w14:textId="77777777" w:rsidR="007A3B2E" w:rsidRPr="009804FE" w:rsidRDefault="007A3B2E" w:rsidP="009804FE">
      <w:pPr>
        <w:numPr>
          <w:ilvl w:val="0"/>
          <w:numId w:val="38"/>
        </w:numPr>
        <w:jc w:val="both"/>
      </w:pPr>
      <w:r w:rsidRPr="009804FE">
        <w:t>Верификация неисправности, при необходимости — RMA, статус: «Подлежит замене/Repair».</w:t>
      </w:r>
    </w:p>
    <w:p w14:paraId="37BE7084" w14:textId="77777777" w:rsidR="007A3B2E" w:rsidRPr="009804FE" w:rsidRDefault="007A3B2E" w:rsidP="009804FE">
      <w:pPr>
        <w:numPr>
          <w:ilvl w:val="0"/>
          <w:numId w:val="38"/>
        </w:numPr>
        <w:jc w:val="both"/>
      </w:pPr>
      <w:r w:rsidRPr="009804FE">
        <w:lastRenderedPageBreak/>
        <w:t>Трекинг до полного восстановления сервиса. Еженедельный отчёт по открытым кейсам до закрытия.</w:t>
      </w:r>
    </w:p>
    <w:p w14:paraId="3C2FDE43" w14:textId="1243ED62" w:rsidR="007A3B2E" w:rsidRPr="009804FE" w:rsidRDefault="007A3B2E" w:rsidP="009804FE">
      <w:pPr>
        <w:jc w:val="both"/>
        <w:rPr>
          <w:b/>
          <w:bCs/>
        </w:rPr>
      </w:pPr>
      <w:r w:rsidRPr="009804FE">
        <w:rPr>
          <w:b/>
          <w:bCs/>
        </w:rPr>
        <w:t>Обучение и передача знаний</w:t>
      </w:r>
    </w:p>
    <w:p w14:paraId="136E85FC" w14:textId="52F676AE" w:rsidR="007A3B2E" w:rsidRPr="009804FE" w:rsidRDefault="007A3B2E" w:rsidP="009804FE">
      <w:pPr>
        <w:jc w:val="both"/>
      </w:pPr>
      <w:r w:rsidRPr="009804FE">
        <w:rPr>
          <w:b/>
          <w:bCs/>
        </w:rPr>
        <w:t>Доступ к материалам</w:t>
      </w:r>
    </w:p>
    <w:p w14:paraId="1216DFA1" w14:textId="77777777" w:rsidR="007A3B2E" w:rsidRPr="009804FE" w:rsidRDefault="007A3B2E" w:rsidP="009804FE">
      <w:pPr>
        <w:numPr>
          <w:ilvl w:val="0"/>
          <w:numId w:val="39"/>
        </w:numPr>
        <w:jc w:val="both"/>
      </w:pPr>
      <w:r w:rsidRPr="009804FE">
        <w:t xml:space="preserve">Заказчику предоставляется доступ к порталу обучения/базе знаний Вендора на </w:t>
      </w:r>
      <w:r w:rsidRPr="009804FE">
        <w:rPr>
          <w:b/>
          <w:bCs/>
        </w:rPr>
        <w:t>весь период использования решения</w:t>
      </w:r>
      <w:r w:rsidRPr="009804FE">
        <w:t xml:space="preserve"> (включая обновления курсов).</w:t>
      </w:r>
    </w:p>
    <w:p w14:paraId="128DD71E" w14:textId="5433E63F" w:rsidR="007A3B2E" w:rsidRPr="009804FE" w:rsidRDefault="007A3B2E" w:rsidP="009804FE">
      <w:pPr>
        <w:jc w:val="both"/>
      </w:pPr>
      <w:r w:rsidRPr="009804FE">
        <w:rPr>
          <w:b/>
          <w:bCs/>
        </w:rPr>
        <w:t>Курсы Поставщика</w:t>
      </w:r>
    </w:p>
    <w:p w14:paraId="66825324" w14:textId="77777777" w:rsidR="007A3B2E" w:rsidRPr="009804FE" w:rsidRDefault="007A3B2E" w:rsidP="009804FE">
      <w:pPr>
        <w:numPr>
          <w:ilvl w:val="0"/>
          <w:numId w:val="40"/>
        </w:numPr>
        <w:jc w:val="both"/>
      </w:pPr>
      <w:r w:rsidRPr="009804FE">
        <w:t xml:space="preserve">Обязателен </w:t>
      </w:r>
      <w:r w:rsidRPr="009804FE">
        <w:rPr>
          <w:b/>
          <w:bCs/>
        </w:rPr>
        <w:t>обучающий курс</w:t>
      </w:r>
      <w:r w:rsidRPr="009804FE">
        <w:t xml:space="preserve"> (онлайн или офлайн) среднего/углублённого уровня по эксплуатации NGFW в дата</w:t>
      </w:r>
      <w:r w:rsidRPr="009804FE">
        <w:noBreakHyphen/>
        <w:t xml:space="preserve">центрах: минимум </w:t>
      </w:r>
      <w:r w:rsidRPr="009804FE">
        <w:rPr>
          <w:b/>
          <w:bCs/>
        </w:rPr>
        <w:t>16 академических часов</w:t>
      </w:r>
      <w:r w:rsidRPr="009804FE">
        <w:t xml:space="preserve"> (2 дня) + </w:t>
      </w:r>
      <w:r w:rsidRPr="009804FE">
        <w:rPr>
          <w:b/>
          <w:bCs/>
        </w:rPr>
        <w:t>лабораторные работы</w:t>
      </w:r>
      <w:r w:rsidRPr="009804FE">
        <w:t>.</w:t>
      </w:r>
    </w:p>
    <w:p w14:paraId="30BC8397" w14:textId="77777777" w:rsidR="007A3B2E" w:rsidRPr="009804FE" w:rsidRDefault="007A3B2E" w:rsidP="009804FE">
      <w:pPr>
        <w:numPr>
          <w:ilvl w:val="0"/>
          <w:numId w:val="40"/>
        </w:numPr>
        <w:jc w:val="both"/>
      </w:pPr>
      <w:r w:rsidRPr="009804FE">
        <w:t>Содержание: архитектура DC, сегментация/VRF, HA</w:t>
      </w:r>
      <w:r w:rsidRPr="009804FE">
        <w:noBreakHyphen/>
        <w:t>кластеры, BGP/ECMP/Failover, зоны безопасности, политики L7, SSL</w:t>
      </w:r>
      <w:r w:rsidRPr="009804FE">
        <w:noBreakHyphen/>
        <w:t>инспекция, IPS/IDS, DDoS basic, логирование/SIEM, обновления/патчи, резервное копирование конфигураций, best practices.</w:t>
      </w:r>
    </w:p>
    <w:p w14:paraId="4B1106D4" w14:textId="4F93614A" w:rsidR="007A3B2E" w:rsidRPr="009804FE" w:rsidRDefault="007A3B2E" w:rsidP="009804FE">
      <w:pPr>
        <w:numPr>
          <w:ilvl w:val="0"/>
          <w:numId w:val="40"/>
        </w:numPr>
        <w:jc w:val="both"/>
      </w:pPr>
      <w:r w:rsidRPr="009804FE">
        <w:t xml:space="preserve">Количество потоков/слушателей — по заявке Заказчика (не менее </w:t>
      </w:r>
      <w:r w:rsidRPr="009804FE">
        <w:rPr>
          <w:b/>
          <w:bCs/>
        </w:rPr>
        <w:t>1 потока</w:t>
      </w:r>
      <w:r w:rsidRPr="009804FE">
        <w:t xml:space="preserve"> по </w:t>
      </w:r>
      <w:r w:rsidRPr="009804FE">
        <w:rPr>
          <w:b/>
          <w:bCs/>
        </w:rPr>
        <w:t>4 человек</w:t>
      </w:r>
      <w:r w:rsidRPr="009804FE">
        <w:t>) с предоставлением материалов и записи (для онлайн) либо печатных конспектов (для офлайн).</w:t>
      </w:r>
    </w:p>
    <w:p w14:paraId="673FDE16" w14:textId="77777777" w:rsidR="007A3B2E" w:rsidRPr="009804FE" w:rsidRDefault="007A3B2E" w:rsidP="009804FE">
      <w:pPr>
        <w:numPr>
          <w:ilvl w:val="0"/>
          <w:numId w:val="40"/>
        </w:numPr>
        <w:jc w:val="both"/>
      </w:pPr>
      <w:r w:rsidRPr="009804FE">
        <w:t xml:space="preserve">По итогам — тест и </w:t>
      </w:r>
      <w:r w:rsidRPr="009804FE">
        <w:rPr>
          <w:b/>
          <w:bCs/>
        </w:rPr>
        <w:t>сертификат о прохождении</w:t>
      </w:r>
      <w:r w:rsidRPr="009804FE">
        <w:t>.</w:t>
      </w:r>
    </w:p>
    <w:p w14:paraId="32D236AD" w14:textId="6614F472" w:rsidR="007A3B2E" w:rsidRPr="009804FE" w:rsidRDefault="007A3B2E" w:rsidP="009804FE">
      <w:pPr>
        <w:jc w:val="both"/>
        <w:rPr>
          <w:b/>
          <w:bCs/>
        </w:rPr>
      </w:pPr>
      <w:r w:rsidRPr="009804FE">
        <w:rPr>
          <w:b/>
          <w:bCs/>
        </w:rPr>
        <w:t>Внедрение (ПНР) и приёмка</w:t>
      </w:r>
    </w:p>
    <w:p w14:paraId="45886284" w14:textId="4CF2B964" w:rsidR="007A3B2E" w:rsidRPr="009804FE" w:rsidRDefault="007A3B2E" w:rsidP="009804FE">
      <w:pPr>
        <w:jc w:val="both"/>
      </w:pPr>
      <w:r w:rsidRPr="009804FE">
        <w:rPr>
          <w:b/>
          <w:bCs/>
        </w:rPr>
        <w:t>Проектные работы</w:t>
      </w:r>
    </w:p>
    <w:p w14:paraId="1C38295D" w14:textId="77777777" w:rsidR="007A3B2E" w:rsidRPr="009804FE" w:rsidRDefault="007A3B2E" w:rsidP="009804FE">
      <w:pPr>
        <w:numPr>
          <w:ilvl w:val="0"/>
          <w:numId w:val="41"/>
        </w:numPr>
        <w:jc w:val="both"/>
      </w:pPr>
      <w:r w:rsidRPr="009804FE">
        <w:t>Разработка HLD/LLD, матрицы политик, плана миграции, плана отката, плана тестирования.</w:t>
      </w:r>
    </w:p>
    <w:p w14:paraId="31978C3C" w14:textId="77777777" w:rsidR="007A3B2E" w:rsidRPr="009804FE" w:rsidRDefault="007A3B2E" w:rsidP="009804FE">
      <w:pPr>
        <w:numPr>
          <w:ilvl w:val="0"/>
          <w:numId w:val="41"/>
        </w:numPr>
        <w:jc w:val="both"/>
      </w:pPr>
      <w:r w:rsidRPr="009804FE">
        <w:t>Проведение ПНР: монтаж/коммутация, базовая и продвинутая конфигурация, интеграция с AAA/AD/IdP, SIEM, NTP, SYSLOG, экспорт NetFlow/IPFIX.</w:t>
      </w:r>
    </w:p>
    <w:p w14:paraId="1DEB9D29" w14:textId="16BF1476" w:rsidR="007A3B2E" w:rsidRPr="009804FE" w:rsidRDefault="007A3B2E" w:rsidP="009804FE">
      <w:pPr>
        <w:jc w:val="both"/>
      </w:pPr>
      <w:r w:rsidRPr="009804FE">
        <w:rPr>
          <w:b/>
          <w:bCs/>
        </w:rPr>
        <w:t>Тесты приёмочные</w:t>
      </w:r>
      <w:r w:rsidRPr="009804FE">
        <w:t xml:space="preserve"> (минимум):</w:t>
      </w:r>
    </w:p>
    <w:p w14:paraId="72F8ECAF" w14:textId="77777777" w:rsidR="007A3B2E" w:rsidRPr="009804FE" w:rsidRDefault="007A3B2E" w:rsidP="009804FE">
      <w:pPr>
        <w:numPr>
          <w:ilvl w:val="0"/>
          <w:numId w:val="42"/>
        </w:numPr>
        <w:jc w:val="both"/>
      </w:pPr>
      <w:r w:rsidRPr="009804FE">
        <w:t>Проверка производительности (сквозная пропускная способность с включёнными IPS/App</w:t>
      </w:r>
      <w:r w:rsidRPr="009804FE">
        <w:noBreakHyphen/>
        <w:t>ID/SSL</w:t>
      </w:r>
      <w:r w:rsidRPr="009804FE">
        <w:noBreakHyphen/>
        <w:t>инспекцией) — достижение не ниже заявленного в ТКП.</w:t>
      </w:r>
    </w:p>
    <w:p w14:paraId="529CD7A8" w14:textId="77777777" w:rsidR="007A3B2E" w:rsidRPr="009804FE" w:rsidRDefault="007A3B2E" w:rsidP="009804FE">
      <w:pPr>
        <w:numPr>
          <w:ilvl w:val="0"/>
          <w:numId w:val="42"/>
        </w:numPr>
        <w:jc w:val="both"/>
      </w:pPr>
      <w:r w:rsidRPr="009804FE">
        <w:t>Функциональные сценарии: отказ одного узла HA, отказ/восстановление линка, изменение политики, генерация инцидента IPS, расшифровка TLS (не менее TLS 1.3), проверка URL</w:t>
      </w:r>
      <w:r w:rsidRPr="009804FE">
        <w:noBreakHyphen/>
        <w:t>фильтрации.</w:t>
      </w:r>
    </w:p>
    <w:p w14:paraId="660A1907" w14:textId="77777777" w:rsidR="007A3B2E" w:rsidRPr="009804FE" w:rsidRDefault="007A3B2E" w:rsidP="009804FE">
      <w:pPr>
        <w:numPr>
          <w:ilvl w:val="0"/>
          <w:numId w:val="42"/>
        </w:numPr>
        <w:jc w:val="both"/>
      </w:pPr>
      <w:r w:rsidRPr="009804FE">
        <w:t>Резервное копирование/восстановление конфигурации.</w:t>
      </w:r>
    </w:p>
    <w:p w14:paraId="2C6F08F2" w14:textId="77777777" w:rsidR="007A3B2E" w:rsidRPr="009804FE" w:rsidRDefault="007A3B2E" w:rsidP="009804FE">
      <w:pPr>
        <w:numPr>
          <w:ilvl w:val="0"/>
          <w:numId w:val="42"/>
        </w:numPr>
        <w:jc w:val="both"/>
      </w:pPr>
      <w:r w:rsidRPr="009804FE">
        <w:t>Итог: акт приёмки</w:t>
      </w:r>
      <w:r w:rsidRPr="009804FE">
        <w:noBreakHyphen/>
        <w:t>передачи с протоколами тестов.</w:t>
      </w:r>
    </w:p>
    <w:p w14:paraId="18762508" w14:textId="3B80B242" w:rsidR="007A3B2E" w:rsidRPr="009804FE" w:rsidRDefault="007A3B2E" w:rsidP="009804FE">
      <w:pPr>
        <w:jc w:val="both"/>
        <w:rPr>
          <w:b/>
          <w:bCs/>
        </w:rPr>
      </w:pPr>
      <w:r w:rsidRPr="009804FE">
        <w:rPr>
          <w:b/>
          <w:bCs/>
        </w:rPr>
        <w:t>Сроки, поставка и логистика</w:t>
      </w:r>
    </w:p>
    <w:p w14:paraId="07776938" w14:textId="7CE730E3" w:rsidR="007A3B2E" w:rsidRPr="009804FE" w:rsidRDefault="007A3B2E" w:rsidP="009804FE">
      <w:pPr>
        <w:numPr>
          <w:ilvl w:val="0"/>
          <w:numId w:val="43"/>
        </w:numPr>
        <w:jc w:val="both"/>
      </w:pPr>
      <w:r w:rsidRPr="009804FE">
        <w:t xml:space="preserve">Срок поставки комплекта: </w:t>
      </w:r>
      <w:r w:rsidRPr="009804FE">
        <w:rPr>
          <w:b/>
          <w:bCs/>
        </w:rPr>
        <w:t>до __ календарных дней</w:t>
      </w:r>
      <w:r w:rsidRPr="009804FE">
        <w:t xml:space="preserve"> с даты подписания договора.</w:t>
      </w:r>
    </w:p>
    <w:p w14:paraId="0B0C3D7F" w14:textId="5955BCC6" w:rsidR="007A3B2E" w:rsidRPr="009804FE" w:rsidRDefault="007A3B2E" w:rsidP="009804FE">
      <w:pPr>
        <w:numPr>
          <w:ilvl w:val="0"/>
          <w:numId w:val="43"/>
        </w:numPr>
        <w:jc w:val="both"/>
      </w:pPr>
      <w:r w:rsidRPr="009804FE">
        <w:t xml:space="preserve">ПНР: </w:t>
      </w:r>
      <w:r w:rsidRPr="009804FE">
        <w:rPr>
          <w:b/>
          <w:bCs/>
        </w:rPr>
        <w:t>до 20 рабочих дней</w:t>
      </w:r>
      <w:r w:rsidRPr="009804FE">
        <w:t xml:space="preserve"> после поставки и готовности площадки.</w:t>
      </w:r>
    </w:p>
    <w:p w14:paraId="6F9FF4CB" w14:textId="77777777" w:rsidR="007A3B2E" w:rsidRPr="009804FE" w:rsidRDefault="007A3B2E" w:rsidP="009804FE">
      <w:pPr>
        <w:numPr>
          <w:ilvl w:val="0"/>
          <w:numId w:val="43"/>
        </w:numPr>
        <w:jc w:val="both"/>
      </w:pPr>
      <w:r w:rsidRPr="009804FE">
        <w:t>Поставщик обеспечивает упаковку, доставку, разгрузку, подъем и ответственность за сохранность до передачи Заказчику.</w:t>
      </w:r>
    </w:p>
    <w:p w14:paraId="33B34DAD" w14:textId="53435B14" w:rsidR="007A3B2E" w:rsidRPr="009804FE" w:rsidRDefault="007A3B2E" w:rsidP="009804FE">
      <w:pPr>
        <w:jc w:val="both"/>
        <w:rPr>
          <w:b/>
          <w:bCs/>
        </w:rPr>
      </w:pPr>
      <w:r w:rsidRPr="009804FE">
        <w:rPr>
          <w:b/>
          <w:bCs/>
        </w:rPr>
        <w:t>Информационная безопасность и соответствие</w:t>
      </w:r>
    </w:p>
    <w:p w14:paraId="00B7C636" w14:textId="77777777" w:rsidR="007A3B2E" w:rsidRPr="009804FE" w:rsidRDefault="007A3B2E" w:rsidP="009804FE">
      <w:pPr>
        <w:numPr>
          <w:ilvl w:val="0"/>
          <w:numId w:val="44"/>
        </w:numPr>
        <w:jc w:val="both"/>
      </w:pPr>
      <w:r w:rsidRPr="009804FE">
        <w:t>Обязательные практики: безопасная конфигурация по CIS Benchmarks/Best Practices Вендора, отключение неиспользуемых сервисов, ротация паролей, разграничение ролей (RBAC), журналирование и экспорт логов.</w:t>
      </w:r>
    </w:p>
    <w:p w14:paraId="253BA95C" w14:textId="77777777" w:rsidR="007A3B2E" w:rsidRPr="009804FE" w:rsidRDefault="007A3B2E" w:rsidP="009804FE">
      <w:pPr>
        <w:numPr>
          <w:ilvl w:val="0"/>
          <w:numId w:val="44"/>
        </w:numPr>
        <w:jc w:val="both"/>
      </w:pPr>
      <w:r w:rsidRPr="009804FE">
        <w:t>Передача исходных конфигураций, админ</w:t>
      </w:r>
      <w:r w:rsidRPr="009804FE">
        <w:noBreakHyphen/>
        <w:t>доступов и паролей — по акту, в запечатанном виде/через защищённый канал.</w:t>
      </w:r>
    </w:p>
    <w:p w14:paraId="4484C72E" w14:textId="5A09E495" w:rsidR="007A3B2E" w:rsidRPr="009804FE" w:rsidRDefault="007A3B2E" w:rsidP="009804FE">
      <w:pPr>
        <w:jc w:val="both"/>
        <w:rPr>
          <w:b/>
          <w:bCs/>
        </w:rPr>
      </w:pPr>
      <w:r w:rsidRPr="009804FE">
        <w:rPr>
          <w:b/>
          <w:bCs/>
        </w:rPr>
        <w:t>Отчётность и KPI</w:t>
      </w:r>
    </w:p>
    <w:p w14:paraId="34DA0AC0" w14:textId="77777777" w:rsidR="007A3B2E" w:rsidRPr="009804FE" w:rsidRDefault="007A3B2E" w:rsidP="009804FE">
      <w:pPr>
        <w:numPr>
          <w:ilvl w:val="0"/>
          <w:numId w:val="45"/>
        </w:numPr>
        <w:jc w:val="both"/>
      </w:pPr>
      <w:r w:rsidRPr="009804FE">
        <w:t>Ежемесячный отчёт Поставщика в период гарантии: открытые/закрытые кейсы, среднее время реакции/восстановления, статус обновлений ПО, потребление ресурсов, инциденты безопасности.</w:t>
      </w:r>
    </w:p>
    <w:p w14:paraId="2BDB35D4" w14:textId="77777777" w:rsidR="007A3B2E" w:rsidRPr="009804FE" w:rsidRDefault="007A3B2E" w:rsidP="009804FE">
      <w:pPr>
        <w:numPr>
          <w:ilvl w:val="0"/>
          <w:numId w:val="45"/>
        </w:numPr>
        <w:jc w:val="both"/>
      </w:pPr>
      <w:r w:rsidRPr="009804FE">
        <w:t xml:space="preserve">Целевые KPI в гарантии: соблюдение SLA реакции ≥ </w:t>
      </w:r>
      <w:r w:rsidRPr="009804FE">
        <w:rPr>
          <w:b/>
          <w:bCs/>
        </w:rPr>
        <w:t>95%</w:t>
      </w:r>
      <w:r w:rsidRPr="009804FE">
        <w:t xml:space="preserve"> случаев; доступность сервис</w:t>
      </w:r>
      <w:r w:rsidRPr="009804FE">
        <w:noBreakHyphen/>
        <w:t xml:space="preserve">центра ≥ </w:t>
      </w:r>
      <w:r w:rsidRPr="009804FE">
        <w:rPr>
          <w:b/>
          <w:bCs/>
        </w:rPr>
        <w:t>99%</w:t>
      </w:r>
      <w:r w:rsidRPr="009804FE">
        <w:t xml:space="preserve"> рабочих часов.</w:t>
      </w:r>
    </w:p>
    <w:p w14:paraId="65E19699" w14:textId="48930B8F" w:rsidR="007A3B2E" w:rsidRPr="009804FE" w:rsidRDefault="007A3B2E" w:rsidP="009804FE">
      <w:pPr>
        <w:jc w:val="both"/>
        <w:rPr>
          <w:b/>
          <w:bCs/>
        </w:rPr>
      </w:pPr>
      <w:r w:rsidRPr="009804FE">
        <w:rPr>
          <w:b/>
          <w:bCs/>
        </w:rPr>
        <w:t>Ответственность и штрафные санкции</w:t>
      </w:r>
    </w:p>
    <w:p w14:paraId="1A5B4BB8" w14:textId="77777777" w:rsidR="007A3B2E" w:rsidRPr="009804FE" w:rsidRDefault="007A3B2E" w:rsidP="009804FE">
      <w:pPr>
        <w:numPr>
          <w:ilvl w:val="0"/>
          <w:numId w:val="46"/>
        </w:numPr>
        <w:jc w:val="both"/>
      </w:pPr>
      <w:r w:rsidRPr="009804FE">
        <w:t xml:space="preserve">Нарушение сроков поставки/замены: </w:t>
      </w:r>
      <w:r w:rsidRPr="009804FE">
        <w:rPr>
          <w:b/>
          <w:bCs/>
        </w:rPr>
        <w:t>0,1%</w:t>
      </w:r>
      <w:r w:rsidRPr="009804FE">
        <w:t xml:space="preserve"> от стоимости просроченной части за каждый календарный день, но не более 10%.</w:t>
      </w:r>
    </w:p>
    <w:p w14:paraId="3B74870B" w14:textId="77777777" w:rsidR="007A3B2E" w:rsidRPr="009804FE" w:rsidRDefault="007A3B2E" w:rsidP="009804FE">
      <w:pPr>
        <w:numPr>
          <w:ilvl w:val="0"/>
          <w:numId w:val="46"/>
        </w:numPr>
        <w:jc w:val="both"/>
      </w:pPr>
      <w:r w:rsidRPr="009804FE">
        <w:t xml:space="preserve">Несоблюдение SLA реакции (по P1/P2) более 2 раз в месяц — </w:t>
      </w:r>
      <w:r w:rsidRPr="009804FE">
        <w:rPr>
          <w:b/>
          <w:bCs/>
        </w:rPr>
        <w:t>штраф 1%</w:t>
      </w:r>
      <w:r w:rsidRPr="009804FE">
        <w:t xml:space="preserve"> от стоимости договора за месяц.</w:t>
      </w:r>
    </w:p>
    <w:p w14:paraId="054047BF" w14:textId="4C2F4836" w:rsidR="007A3B2E" w:rsidRPr="009804FE" w:rsidRDefault="007A3B2E" w:rsidP="009804FE">
      <w:pPr>
        <w:jc w:val="both"/>
        <w:rPr>
          <w:b/>
          <w:bCs/>
        </w:rPr>
      </w:pPr>
      <w:r w:rsidRPr="009804FE">
        <w:rPr>
          <w:b/>
          <w:bCs/>
        </w:rPr>
        <w:t>Перечень подтверждающих документов в составе заявки</w:t>
      </w:r>
    </w:p>
    <w:p w14:paraId="0E0D1ADF" w14:textId="77777777" w:rsidR="007A3B2E" w:rsidRPr="009804FE" w:rsidRDefault="007A3B2E" w:rsidP="009804FE">
      <w:pPr>
        <w:numPr>
          <w:ilvl w:val="0"/>
          <w:numId w:val="47"/>
        </w:numPr>
        <w:jc w:val="both"/>
      </w:pPr>
      <w:r w:rsidRPr="009804FE">
        <w:t>Партнёрский статус и письмо</w:t>
      </w:r>
      <w:r w:rsidRPr="009804FE">
        <w:noBreakHyphen/>
        <w:t>авторизация на РУз.</w:t>
      </w:r>
    </w:p>
    <w:p w14:paraId="27CC89A1" w14:textId="77777777" w:rsidR="007A3B2E" w:rsidRPr="009804FE" w:rsidRDefault="007A3B2E" w:rsidP="009804FE">
      <w:pPr>
        <w:numPr>
          <w:ilvl w:val="0"/>
          <w:numId w:val="47"/>
        </w:numPr>
        <w:jc w:val="both"/>
      </w:pPr>
      <w:r w:rsidRPr="009804FE">
        <w:lastRenderedPageBreak/>
        <w:t>Сертификаты инженеров и резюме.</w:t>
      </w:r>
    </w:p>
    <w:p w14:paraId="6CC8AAED" w14:textId="77777777" w:rsidR="007A3B2E" w:rsidRPr="009804FE" w:rsidRDefault="007A3B2E" w:rsidP="009804FE">
      <w:pPr>
        <w:numPr>
          <w:ilvl w:val="0"/>
          <w:numId w:val="47"/>
        </w:numPr>
        <w:jc w:val="both"/>
      </w:pPr>
      <w:r w:rsidRPr="009804FE">
        <w:t>Перечень реализованных проектов (референсы с контактами).</w:t>
      </w:r>
    </w:p>
    <w:p w14:paraId="6952366A" w14:textId="77777777" w:rsidR="007A3B2E" w:rsidRPr="009804FE" w:rsidRDefault="007A3B2E" w:rsidP="009804FE">
      <w:pPr>
        <w:numPr>
          <w:ilvl w:val="0"/>
          <w:numId w:val="47"/>
        </w:numPr>
        <w:jc w:val="both"/>
      </w:pPr>
      <w:r w:rsidRPr="009804FE">
        <w:t>Гарантийное письмо о сроках EoS/EoL и доступности ЗИП.</w:t>
      </w:r>
    </w:p>
    <w:p w14:paraId="11FE6524" w14:textId="77777777" w:rsidR="007A3B2E" w:rsidRPr="009804FE" w:rsidRDefault="007A3B2E" w:rsidP="009804FE">
      <w:pPr>
        <w:numPr>
          <w:ilvl w:val="0"/>
          <w:numId w:val="47"/>
        </w:numPr>
        <w:jc w:val="both"/>
      </w:pPr>
      <w:r w:rsidRPr="009804FE">
        <w:t>Описание сервис</w:t>
      </w:r>
      <w:r w:rsidRPr="009804FE">
        <w:noBreakHyphen/>
        <w:t>центра в Ташкенте и склад ЗИП.</w:t>
      </w:r>
    </w:p>
    <w:p w14:paraId="677AC761" w14:textId="77777777" w:rsidR="007A3B2E" w:rsidRPr="009804FE" w:rsidRDefault="007A3B2E" w:rsidP="009804FE">
      <w:pPr>
        <w:numPr>
          <w:ilvl w:val="0"/>
          <w:numId w:val="47"/>
        </w:numPr>
        <w:jc w:val="both"/>
      </w:pPr>
      <w:r w:rsidRPr="009804FE">
        <w:t>Шаблон SLA и регламент RMA/TAC.</w:t>
      </w:r>
    </w:p>
    <w:p w14:paraId="6C3FC201" w14:textId="77777777" w:rsidR="007A3B2E" w:rsidRPr="009804FE" w:rsidRDefault="007A3B2E" w:rsidP="009804FE">
      <w:pPr>
        <w:numPr>
          <w:ilvl w:val="0"/>
          <w:numId w:val="47"/>
        </w:numPr>
        <w:jc w:val="both"/>
      </w:pPr>
      <w:r w:rsidRPr="009804FE">
        <w:t>Учебная программа курса и формат проведения.</w:t>
      </w:r>
    </w:p>
    <w:p w14:paraId="6A2C4B20" w14:textId="77777777" w:rsidR="006873E5" w:rsidRPr="009804FE" w:rsidRDefault="006873E5" w:rsidP="009804FE">
      <w:pPr>
        <w:jc w:val="both"/>
        <w:rPr>
          <w:rFonts w:eastAsiaTheme="majorEastAsia"/>
          <w:b/>
          <w:sz w:val="26"/>
          <w:szCs w:val="26"/>
          <w:lang w:eastAsia="en-US"/>
        </w:rPr>
      </w:pPr>
    </w:p>
    <w:p w14:paraId="5EFDEFC5" w14:textId="3F4645C5" w:rsidR="00096482" w:rsidRPr="009804FE" w:rsidRDefault="00AC7CC4" w:rsidP="009804FE">
      <w:pPr>
        <w:jc w:val="both"/>
        <w:rPr>
          <w:rFonts w:eastAsiaTheme="majorEastAsia"/>
          <w:b/>
          <w:sz w:val="26"/>
          <w:szCs w:val="26"/>
          <w:lang w:eastAsia="en-US"/>
        </w:rPr>
      </w:pPr>
      <w:r w:rsidRPr="009804FE">
        <w:rPr>
          <w:rFonts w:eastAsiaTheme="majorEastAsia"/>
          <w:b/>
          <w:sz w:val="26"/>
          <w:szCs w:val="26"/>
          <w:lang w:eastAsia="en-US"/>
        </w:rPr>
        <w:t>С</w:t>
      </w:r>
      <w:r w:rsidR="00096482" w:rsidRPr="009804FE">
        <w:rPr>
          <w:rFonts w:eastAsiaTheme="majorEastAsia"/>
          <w:b/>
          <w:sz w:val="26"/>
          <w:szCs w:val="26"/>
          <w:lang w:eastAsia="en-US"/>
        </w:rPr>
        <w:t>остав выполняемых работ</w:t>
      </w:r>
      <w:r w:rsidR="00975A16" w:rsidRPr="009804FE">
        <w:rPr>
          <w:rFonts w:eastAsiaTheme="majorEastAsia"/>
          <w:b/>
          <w:sz w:val="26"/>
          <w:szCs w:val="26"/>
          <w:lang w:eastAsia="en-US"/>
        </w:rPr>
        <w:t>.</w:t>
      </w:r>
    </w:p>
    <w:p w14:paraId="68942562" w14:textId="1D43643C" w:rsidR="00975A16" w:rsidRPr="009804FE" w:rsidRDefault="00975A16" w:rsidP="009804FE">
      <w:pPr>
        <w:ind w:firstLine="708"/>
        <w:jc w:val="both"/>
        <w:rPr>
          <w:i/>
          <w:iCs/>
        </w:rPr>
      </w:pPr>
      <w:r w:rsidRPr="009804FE">
        <w:t>В рамках реализации проекта Поставщик должен выполнить полный комплекс работ по, поставке, внедрению и интеграции поставляемого оборудования, включая интеграцию с существующими системами Заказчика (</w:t>
      </w:r>
      <w:r w:rsidRPr="009804FE">
        <w:rPr>
          <w:lang w:val="en-US"/>
        </w:rPr>
        <w:t>NGFW</w:t>
      </w:r>
      <w:r w:rsidRPr="009804FE">
        <w:t xml:space="preserve">, </w:t>
      </w:r>
      <w:r w:rsidRPr="009804FE">
        <w:rPr>
          <w:lang w:val="en-US"/>
        </w:rPr>
        <w:t>Cisco</w:t>
      </w:r>
      <w:r w:rsidRPr="009804FE">
        <w:t xml:space="preserve"> </w:t>
      </w:r>
      <w:r w:rsidRPr="009804FE">
        <w:rPr>
          <w:lang w:val="en-US"/>
        </w:rPr>
        <w:t>ACI</w:t>
      </w:r>
      <w:r w:rsidRPr="009804FE">
        <w:t xml:space="preserve">, </w:t>
      </w:r>
      <w:r w:rsidRPr="009804FE">
        <w:rPr>
          <w:lang w:val="en-US"/>
        </w:rPr>
        <w:t>Border</w:t>
      </w:r>
      <w:r w:rsidRPr="009804FE">
        <w:t xml:space="preserve"> </w:t>
      </w:r>
      <w:r w:rsidRPr="009804FE">
        <w:rPr>
          <w:lang w:val="en-US"/>
        </w:rPr>
        <w:t>routers</w:t>
      </w:r>
      <w:r w:rsidRPr="009804FE">
        <w:t xml:space="preserve"> / </w:t>
      </w:r>
      <w:r w:rsidRPr="009804FE">
        <w:rPr>
          <w:lang w:val="en-US"/>
        </w:rPr>
        <w:t>switches</w:t>
      </w:r>
      <w:r w:rsidR="000902EB" w:rsidRPr="009804FE">
        <w:t>, балансировщики</w:t>
      </w:r>
      <w:r w:rsidRPr="009804FE">
        <w:t xml:space="preserve"> и т.д.). </w:t>
      </w:r>
      <w:r w:rsidRPr="009804FE">
        <w:rPr>
          <w:i/>
          <w:iCs/>
        </w:rPr>
        <w:t>Полный список существующих систем, требующих интеграции можно получить по запросу.</w:t>
      </w:r>
    </w:p>
    <w:p w14:paraId="2B3ECA11" w14:textId="77777777" w:rsidR="00962373" w:rsidRPr="009804FE" w:rsidRDefault="00962373" w:rsidP="009804FE">
      <w:pPr>
        <w:ind w:firstLine="708"/>
        <w:jc w:val="both"/>
        <w:rPr>
          <w:i/>
          <w:iCs/>
        </w:rPr>
      </w:pPr>
    </w:p>
    <w:p w14:paraId="3058E338" w14:textId="00261F67" w:rsidR="00962373" w:rsidRPr="009804FE" w:rsidRDefault="00962373" w:rsidP="009804F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804FE">
        <w:rPr>
          <w:rFonts w:eastAsia="Calibri"/>
          <w:b/>
          <w:bCs/>
          <w:sz w:val="22"/>
          <w:szCs w:val="22"/>
          <w:lang w:eastAsia="en-US"/>
        </w:rPr>
        <w:t>Монтаж, коммутация и базовая настройка.</w:t>
      </w:r>
      <w:r w:rsidR="00261699" w:rsidRPr="009804FE">
        <w:rPr>
          <w:rFonts w:eastAsia="Calibri"/>
          <w:b/>
          <w:bCs/>
          <w:sz w:val="22"/>
          <w:szCs w:val="22"/>
          <w:lang w:eastAsia="en-US"/>
        </w:rPr>
        <w:br/>
      </w:r>
      <w:r w:rsidRPr="009804FE">
        <w:rPr>
          <w:rFonts w:eastAsia="Calibri"/>
          <w:sz w:val="22"/>
          <w:szCs w:val="22"/>
          <w:lang w:eastAsia="en-US"/>
        </w:rPr>
        <w:t xml:space="preserve">Исполнитель должен: </w:t>
      </w:r>
    </w:p>
    <w:p w14:paraId="7BC3624A" w14:textId="746243CE" w:rsidR="00962373" w:rsidRPr="009804FE" w:rsidRDefault="00962373" w:rsidP="009804FE">
      <w:pPr>
        <w:pStyle w:val="a7"/>
        <w:numPr>
          <w:ilvl w:val="0"/>
          <w:numId w:val="21"/>
        </w:numPr>
        <w:ind w:left="709" w:hanging="283"/>
        <w:jc w:val="both"/>
        <w:rPr>
          <w:rFonts w:ascii="Times New Roman" w:hAnsi="Times New Roman"/>
        </w:rPr>
      </w:pPr>
      <w:r w:rsidRPr="009804FE">
        <w:rPr>
          <w:rFonts w:ascii="Times New Roman" w:hAnsi="Times New Roman"/>
        </w:rPr>
        <w:t>Выполнить поставку нового оборудования в полном объеме согласно требуемым техническим параметрам.</w:t>
      </w:r>
    </w:p>
    <w:p w14:paraId="78D03C7B" w14:textId="556CDDBA" w:rsidR="00962373" w:rsidRPr="009804FE" w:rsidRDefault="00962373" w:rsidP="009804FE">
      <w:pPr>
        <w:pStyle w:val="a7"/>
        <w:numPr>
          <w:ilvl w:val="0"/>
          <w:numId w:val="21"/>
        </w:numPr>
        <w:ind w:left="709" w:hanging="283"/>
        <w:jc w:val="both"/>
        <w:rPr>
          <w:rFonts w:ascii="Times New Roman" w:hAnsi="Times New Roman"/>
        </w:rPr>
      </w:pPr>
      <w:r w:rsidRPr="009804FE">
        <w:rPr>
          <w:rFonts w:ascii="Times New Roman" w:hAnsi="Times New Roman"/>
        </w:rPr>
        <w:t>Выполнить физическую установку и обеспечить корректную коммутацию с устройствами существующей сетевой инфраструктуры Заказчика.</w:t>
      </w:r>
    </w:p>
    <w:p w14:paraId="4C830D0C" w14:textId="3A7C03C9" w:rsidR="00293EE0" w:rsidRPr="009804FE" w:rsidRDefault="00293EE0" w:rsidP="009804FE">
      <w:pPr>
        <w:pStyle w:val="a7"/>
        <w:numPr>
          <w:ilvl w:val="0"/>
          <w:numId w:val="21"/>
        </w:numPr>
        <w:ind w:left="709" w:hanging="283"/>
        <w:jc w:val="both"/>
        <w:rPr>
          <w:rFonts w:ascii="Times New Roman" w:hAnsi="Times New Roman"/>
        </w:rPr>
      </w:pPr>
      <w:r w:rsidRPr="009804FE">
        <w:rPr>
          <w:rFonts w:ascii="Times New Roman" w:hAnsi="Times New Roman"/>
        </w:rPr>
        <w:t>Произвести маркирование коммутационных линий связи в соответствии с требованиями Заказчика.</w:t>
      </w:r>
    </w:p>
    <w:p w14:paraId="14FD02BD" w14:textId="671025FE" w:rsidR="00962373" w:rsidRPr="009804FE" w:rsidRDefault="00962373" w:rsidP="009804FE">
      <w:pPr>
        <w:pStyle w:val="a7"/>
        <w:numPr>
          <w:ilvl w:val="0"/>
          <w:numId w:val="21"/>
        </w:numPr>
        <w:ind w:left="709" w:hanging="283"/>
        <w:jc w:val="both"/>
        <w:rPr>
          <w:rFonts w:ascii="Times New Roman" w:hAnsi="Times New Roman"/>
        </w:rPr>
      </w:pPr>
      <w:r w:rsidRPr="009804FE">
        <w:rPr>
          <w:rFonts w:ascii="Times New Roman" w:hAnsi="Times New Roman"/>
        </w:rPr>
        <w:t>Произвести обновление поставляемого оборудования до рекомендуемых версий от производителя и интеграцию устройств с порталом производителя для получения необходимых сервисов лицензирования, если таковые требуются.</w:t>
      </w:r>
    </w:p>
    <w:p w14:paraId="718E7F60" w14:textId="3FDDC902" w:rsidR="00CD2E70" w:rsidRPr="009804FE" w:rsidRDefault="00CD2E70" w:rsidP="009804FE">
      <w:pPr>
        <w:pStyle w:val="a7"/>
        <w:numPr>
          <w:ilvl w:val="0"/>
          <w:numId w:val="21"/>
        </w:numPr>
        <w:ind w:left="709" w:hanging="283"/>
        <w:jc w:val="both"/>
        <w:rPr>
          <w:rFonts w:ascii="Times New Roman" w:hAnsi="Times New Roman"/>
        </w:rPr>
      </w:pPr>
      <w:r w:rsidRPr="009804FE">
        <w:rPr>
          <w:rFonts w:ascii="Times New Roman" w:hAnsi="Times New Roman"/>
        </w:rPr>
        <w:t>Произвести настройки по формированию двух отказоустойчивых пар пограничных МСЭ для каждого ЦОД и настройки для формирования кластера из 4-х МСЭ датацентрового сегмента сети.</w:t>
      </w:r>
    </w:p>
    <w:p w14:paraId="503F46B9" w14:textId="68688594" w:rsidR="000902EB" w:rsidRPr="009804FE" w:rsidRDefault="000902EB" w:rsidP="009804FE">
      <w:pPr>
        <w:pStyle w:val="a7"/>
        <w:ind w:left="709"/>
        <w:jc w:val="both"/>
        <w:rPr>
          <w:rFonts w:ascii="Times New Roman" w:hAnsi="Times New Roman"/>
        </w:rPr>
      </w:pPr>
    </w:p>
    <w:p w14:paraId="0CD97348" w14:textId="49578872" w:rsidR="000902EB" w:rsidRPr="009804FE" w:rsidRDefault="000902EB" w:rsidP="009804FE">
      <w:pPr>
        <w:pStyle w:val="a7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804FE">
        <w:rPr>
          <w:rFonts w:ascii="Times New Roman" w:hAnsi="Times New Roman"/>
          <w:b/>
          <w:bCs/>
        </w:rPr>
        <w:t>Настройка сетевого взаимодействия МСЭ пограничного сегмента сети с существующими пограничными маршрутизаторами и коммутаторами.</w:t>
      </w:r>
      <w:r w:rsidRPr="009804FE">
        <w:rPr>
          <w:rFonts w:ascii="Times New Roman" w:hAnsi="Times New Roman"/>
          <w:b/>
          <w:bCs/>
        </w:rPr>
        <w:br/>
      </w:r>
    </w:p>
    <w:p w14:paraId="0476F591" w14:textId="59A086D5" w:rsidR="000902EB" w:rsidRPr="009804FE" w:rsidRDefault="000902EB" w:rsidP="009804FE">
      <w:pPr>
        <w:jc w:val="both"/>
      </w:pPr>
      <w:r w:rsidRPr="009804FE">
        <w:t>Исполнитель должен:</w:t>
      </w:r>
    </w:p>
    <w:p w14:paraId="4518D890" w14:textId="59BCC6FE" w:rsidR="00AC7CC4" w:rsidRPr="009804FE" w:rsidRDefault="000902EB" w:rsidP="009804FE">
      <w:pPr>
        <w:pStyle w:val="a7"/>
        <w:numPr>
          <w:ilvl w:val="0"/>
          <w:numId w:val="22"/>
        </w:numPr>
        <w:ind w:left="709"/>
        <w:jc w:val="both"/>
        <w:rPr>
          <w:rFonts w:ascii="Times New Roman" w:hAnsi="Times New Roman"/>
        </w:rPr>
      </w:pPr>
      <w:r w:rsidRPr="009804FE">
        <w:rPr>
          <w:rFonts w:ascii="Times New Roman" w:hAnsi="Times New Roman"/>
        </w:rPr>
        <w:t>Выполнить построение схемы взаимодействия пограничных МСЭ с маршрутизаторами границы сети посредством протокола динамической маршрутизации eBGP в связке c вышестоящими провайдерами, где в их сторону будет вещаться собственная подсеть (автономная система) с пограничных маршрутизаторов, а приниматься от них будет маршрут по умолчанию. Информация об установленных соседствах в свою очередь должна будет передаваться на пограничные МСЭ посредством протокола iBGP с установлением основного и запасного маршрута в сторону того или иного провайдера.</w:t>
      </w:r>
    </w:p>
    <w:p w14:paraId="1DCF6AE9" w14:textId="40E21F33" w:rsidR="00CD2E70" w:rsidRPr="009804FE" w:rsidRDefault="00CD2E70" w:rsidP="009804FE">
      <w:pPr>
        <w:pStyle w:val="a7"/>
        <w:numPr>
          <w:ilvl w:val="0"/>
          <w:numId w:val="22"/>
        </w:numPr>
        <w:ind w:left="709"/>
        <w:jc w:val="both"/>
        <w:rPr>
          <w:rFonts w:ascii="Times New Roman" w:hAnsi="Times New Roman"/>
        </w:rPr>
      </w:pPr>
      <w:r w:rsidRPr="009804FE">
        <w:rPr>
          <w:rFonts w:ascii="Times New Roman" w:hAnsi="Times New Roman"/>
        </w:rPr>
        <w:t>Выполнить перенос правил доступа и правил трансляции адресов с существующих МСЭ на поставляемые пограничные МСЭ.</w:t>
      </w:r>
    </w:p>
    <w:p w14:paraId="3DD3AEDC" w14:textId="55DD214F" w:rsidR="00CD2E70" w:rsidRPr="009804FE" w:rsidRDefault="00CD2E70" w:rsidP="009804FE">
      <w:pPr>
        <w:pStyle w:val="a7"/>
        <w:numPr>
          <w:ilvl w:val="0"/>
          <w:numId w:val="22"/>
        </w:numPr>
        <w:ind w:left="709"/>
        <w:jc w:val="both"/>
        <w:rPr>
          <w:rFonts w:ascii="Times New Roman" w:hAnsi="Times New Roman"/>
        </w:rPr>
      </w:pPr>
      <w:r w:rsidRPr="009804FE">
        <w:rPr>
          <w:rFonts w:ascii="Times New Roman" w:hAnsi="Times New Roman"/>
        </w:rPr>
        <w:t xml:space="preserve">Выполнить перенос </w:t>
      </w:r>
      <w:r w:rsidRPr="009804FE">
        <w:rPr>
          <w:rFonts w:ascii="Times New Roman" w:hAnsi="Times New Roman"/>
          <w:lang w:val="en-US"/>
        </w:rPr>
        <w:t>Site</w:t>
      </w:r>
      <w:r w:rsidRPr="009804FE">
        <w:rPr>
          <w:rFonts w:ascii="Times New Roman" w:hAnsi="Times New Roman"/>
        </w:rPr>
        <w:t>-</w:t>
      </w:r>
      <w:r w:rsidRPr="009804FE">
        <w:rPr>
          <w:rFonts w:ascii="Times New Roman" w:hAnsi="Times New Roman"/>
          <w:lang w:val="en-US"/>
        </w:rPr>
        <w:t>to</w:t>
      </w:r>
      <w:r w:rsidRPr="009804FE">
        <w:rPr>
          <w:rFonts w:ascii="Times New Roman" w:hAnsi="Times New Roman"/>
        </w:rPr>
        <w:t>-</w:t>
      </w:r>
      <w:r w:rsidRPr="009804FE">
        <w:rPr>
          <w:rFonts w:ascii="Times New Roman" w:hAnsi="Times New Roman"/>
          <w:lang w:val="en-US"/>
        </w:rPr>
        <w:t>site</w:t>
      </w:r>
      <w:r w:rsidRPr="009804FE">
        <w:rPr>
          <w:rFonts w:ascii="Times New Roman" w:hAnsi="Times New Roman"/>
        </w:rPr>
        <w:t xml:space="preserve"> </w:t>
      </w:r>
      <w:r w:rsidRPr="009804FE">
        <w:rPr>
          <w:rFonts w:ascii="Times New Roman" w:hAnsi="Times New Roman"/>
          <w:lang w:val="en-US"/>
        </w:rPr>
        <w:t>IPsec</w:t>
      </w:r>
      <w:r w:rsidRPr="009804FE">
        <w:rPr>
          <w:rFonts w:ascii="Times New Roman" w:hAnsi="Times New Roman"/>
        </w:rPr>
        <w:t xml:space="preserve"> туннелей с существующих МСЭ на поставляемые пограничные МСЭ.</w:t>
      </w:r>
    </w:p>
    <w:p w14:paraId="2BD27699" w14:textId="77777777" w:rsidR="000902EB" w:rsidRPr="009804FE" w:rsidRDefault="000902EB" w:rsidP="009804FE">
      <w:pPr>
        <w:pStyle w:val="a7"/>
        <w:ind w:left="709"/>
        <w:jc w:val="both"/>
        <w:rPr>
          <w:rFonts w:ascii="Times New Roman" w:hAnsi="Times New Roman"/>
        </w:rPr>
      </w:pPr>
    </w:p>
    <w:p w14:paraId="419EE26F" w14:textId="77777777" w:rsidR="00261699" w:rsidRPr="009804FE" w:rsidRDefault="00261699" w:rsidP="009804FE">
      <w:pPr>
        <w:ind w:left="709" w:hanging="283"/>
        <w:jc w:val="both"/>
        <w:rPr>
          <w:rFonts w:eastAsia="Calibri"/>
          <w:sz w:val="22"/>
          <w:szCs w:val="22"/>
          <w:lang w:eastAsia="en-US"/>
        </w:rPr>
      </w:pPr>
    </w:p>
    <w:p w14:paraId="0971F53F" w14:textId="77777777" w:rsidR="00975A16" w:rsidRPr="009804FE" w:rsidRDefault="00975A16" w:rsidP="009804FE">
      <w:pPr>
        <w:ind w:firstLine="708"/>
        <w:jc w:val="both"/>
      </w:pPr>
    </w:p>
    <w:p w14:paraId="479A50A3" w14:textId="638DAC72" w:rsidR="00096482" w:rsidRPr="009804FE" w:rsidRDefault="00096482" w:rsidP="009804FE">
      <w:pPr>
        <w:pStyle w:val="a7"/>
        <w:jc w:val="both"/>
        <w:rPr>
          <w:rFonts w:ascii="Times New Roman" w:hAnsi="Times New Roman"/>
          <w:b/>
          <w:bCs/>
        </w:rPr>
      </w:pPr>
      <w:r w:rsidRPr="009804FE">
        <w:rPr>
          <w:rFonts w:ascii="Times New Roman" w:hAnsi="Times New Roman"/>
          <w:b/>
          <w:bCs/>
        </w:rPr>
        <w:t>Настройка сетевого взаимодействия существующей фабрики Cisco ACI Multi-Pod с МСЭ пограничного сегмента сети обеих площадок ЦОД.</w:t>
      </w:r>
      <w:r w:rsidRPr="009804FE">
        <w:rPr>
          <w:rFonts w:ascii="Times New Roman" w:hAnsi="Times New Roman"/>
          <w:b/>
          <w:bCs/>
        </w:rPr>
        <w:br/>
      </w:r>
    </w:p>
    <w:p w14:paraId="3056960C" w14:textId="77777777" w:rsidR="00096482" w:rsidRPr="009804FE" w:rsidRDefault="00096482" w:rsidP="009804FE">
      <w:pPr>
        <w:jc w:val="both"/>
      </w:pPr>
      <w:r w:rsidRPr="009804FE">
        <w:t>Исполнитель должен:</w:t>
      </w:r>
    </w:p>
    <w:p w14:paraId="04C70675" w14:textId="77777777" w:rsidR="00096482" w:rsidRPr="009804FE" w:rsidRDefault="00096482" w:rsidP="009804FE">
      <w:pPr>
        <w:pStyle w:val="a7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/>
          <w:lang w:eastAsia="ru-RU"/>
        </w:rPr>
      </w:pPr>
      <w:r w:rsidRPr="009804FE">
        <w:rPr>
          <w:rFonts w:ascii="Times New Roman" w:hAnsi="Times New Roman"/>
          <w:lang w:eastAsia="ru-RU"/>
        </w:rPr>
        <w:t>Выполнить проектирование и настройку сетевого взаимодействия существующей фабрики Cisco ACI Multi-Pod с межсетевыми экранами пограничного сегмента сети в режиме двух независимых L3Out-подключений — по одному для каждой площадки ЦОД.</w:t>
      </w:r>
    </w:p>
    <w:p w14:paraId="624F5D8A" w14:textId="77777777" w:rsidR="00096482" w:rsidRPr="009804FE" w:rsidRDefault="00096482" w:rsidP="009804FE">
      <w:pPr>
        <w:pStyle w:val="a7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/>
          <w:lang w:eastAsia="ru-RU"/>
        </w:rPr>
      </w:pPr>
      <w:r w:rsidRPr="009804FE">
        <w:rPr>
          <w:rFonts w:ascii="Times New Roman" w:hAnsi="Times New Roman"/>
          <w:lang w:eastAsia="ru-RU"/>
        </w:rPr>
        <w:t>Настроить соответствующие VLAN-идентификаторы, IP-адресацию, подсети и шлюзы для каждого L3Out-профайла.</w:t>
      </w:r>
    </w:p>
    <w:p w14:paraId="19C46954" w14:textId="77777777" w:rsidR="00096482" w:rsidRPr="009804FE" w:rsidRDefault="00096482" w:rsidP="009804FE">
      <w:pPr>
        <w:pStyle w:val="a7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/>
          <w:lang w:eastAsia="ru-RU"/>
        </w:rPr>
      </w:pPr>
      <w:r w:rsidRPr="009804FE">
        <w:rPr>
          <w:rFonts w:ascii="Times New Roman" w:hAnsi="Times New Roman"/>
          <w:lang w:eastAsia="ru-RU"/>
        </w:rPr>
        <w:t>Реализовать настройку протокола динамической маршрутизации (OSPF, BGP или иного, согласно проекту) между ACI-фабрикой и МСЭ.</w:t>
      </w:r>
    </w:p>
    <w:p w14:paraId="1F09681A" w14:textId="77777777" w:rsidR="00096482" w:rsidRPr="009804FE" w:rsidRDefault="00096482" w:rsidP="009804FE">
      <w:pPr>
        <w:pStyle w:val="a7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/>
          <w:lang w:eastAsia="ru-RU"/>
        </w:rPr>
      </w:pPr>
      <w:r w:rsidRPr="009804FE">
        <w:rPr>
          <w:rFonts w:ascii="Times New Roman" w:hAnsi="Times New Roman"/>
          <w:lang w:eastAsia="ru-RU"/>
        </w:rPr>
        <w:lastRenderedPageBreak/>
        <w:t>Обеспечить анонс маршрутов от фабрики ACI в сторону МСЭ и обратное объявление маршрутов от пограничного сегмента, включая механизмы фильтрации и контроль направлений маршрутов.</w:t>
      </w:r>
    </w:p>
    <w:p w14:paraId="46EB63D8" w14:textId="77777777" w:rsidR="00096482" w:rsidRPr="009804FE" w:rsidRDefault="00096482" w:rsidP="009804FE">
      <w:pPr>
        <w:pStyle w:val="a7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/>
          <w:lang w:eastAsia="ru-RU"/>
        </w:rPr>
      </w:pPr>
      <w:r w:rsidRPr="009804FE">
        <w:rPr>
          <w:rFonts w:ascii="Times New Roman" w:hAnsi="Times New Roman"/>
          <w:lang w:eastAsia="ru-RU"/>
        </w:rPr>
        <w:t>Выполнить тестирование связности, симметрии маршрутов и корректности передачи трафика между сегментами сети.</w:t>
      </w:r>
    </w:p>
    <w:p w14:paraId="4F622A5D" w14:textId="77777777" w:rsidR="00096482" w:rsidRPr="009804FE" w:rsidRDefault="00096482" w:rsidP="009804FE">
      <w:pPr>
        <w:jc w:val="both"/>
      </w:pPr>
    </w:p>
    <w:p w14:paraId="040003E9" w14:textId="56BC4ECB" w:rsidR="00096482" w:rsidRPr="009804FE" w:rsidRDefault="00096482" w:rsidP="009804FE">
      <w:pPr>
        <w:ind w:left="708"/>
        <w:jc w:val="both"/>
        <w:rPr>
          <w:b/>
          <w:bCs/>
        </w:rPr>
      </w:pPr>
      <w:r w:rsidRPr="009804FE">
        <w:rPr>
          <w:b/>
          <w:bCs/>
        </w:rPr>
        <w:t>Настройка сетевого взаимодействия существующей фабрики Cisco ACI Multi-Pod с МСЭ уровня сети ЦОД (распределенный кластер)</w:t>
      </w:r>
      <w:r w:rsidRPr="009804FE">
        <w:rPr>
          <w:b/>
          <w:bCs/>
        </w:rPr>
        <w:br/>
      </w:r>
    </w:p>
    <w:p w14:paraId="0FA2B81F" w14:textId="77777777" w:rsidR="00096482" w:rsidRPr="009804FE" w:rsidRDefault="00096482" w:rsidP="009804FE">
      <w:pPr>
        <w:jc w:val="both"/>
      </w:pPr>
      <w:r w:rsidRPr="009804FE">
        <w:t>Исполнитель должен:</w:t>
      </w:r>
    </w:p>
    <w:p w14:paraId="707E32C2" w14:textId="77777777" w:rsidR="00096482" w:rsidRPr="009804FE" w:rsidRDefault="00096482" w:rsidP="009804FE">
      <w:pPr>
        <w:pStyle w:val="a7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/>
          <w:lang w:eastAsia="ru-RU"/>
        </w:rPr>
      </w:pPr>
      <w:r w:rsidRPr="009804FE">
        <w:rPr>
          <w:rFonts w:ascii="Times New Roman" w:hAnsi="Times New Roman"/>
          <w:lang w:eastAsia="ru-RU"/>
        </w:rPr>
        <w:t>Определить и применить соответствующие AAEP, Interface Policy Group, Interface Profile и Domain Profile в соответствии с утвержденной топологией подключения узлов распределенного кластера МСЭ уровня сети ЦОД.</w:t>
      </w:r>
    </w:p>
    <w:p w14:paraId="346E30D7" w14:textId="77777777" w:rsidR="00096482" w:rsidRPr="009804FE" w:rsidRDefault="00096482" w:rsidP="009804FE">
      <w:pPr>
        <w:pStyle w:val="a7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/>
          <w:lang w:eastAsia="ru-RU"/>
        </w:rPr>
      </w:pPr>
      <w:r w:rsidRPr="009804FE">
        <w:rPr>
          <w:rFonts w:ascii="Times New Roman" w:hAnsi="Times New Roman"/>
          <w:lang w:eastAsia="ru-RU"/>
        </w:rPr>
        <w:t>Настроить агрегированные соединения (Port-Channel) с каждой нодой кластера МСЭ, обеспечив отказоустойчивость и балансировку нагрузки.</w:t>
      </w:r>
    </w:p>
    <w:p w14:paraId="02548565" w14:textId="77777777" w:rsidR="00096482" w:rsidRPr="009804FE" w:rsidRDefault="00096482" w:rsidP="009804FE">
      <w:pPr>
        <w:pStyle w:val="a7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/>
          <w:lang w:eastAsia="ru-RU"/>
        </w:rPr>
      </w:pPr>
      <w:r w:rsidRPr="009804FE">
        <w:rPr>
          <w:rFonts w:ascii="Times New Roman" w:hAnsi="Times New Roman"/>
          <w:lang w:eastAsia="ru-RU"/>
        </w:rPr>
        <w:t>Проверить корректность ассоциации портов с нужными профилями и объектами.</w:t>
      </w:r>
    </w:p>
    <w:p w14:paraId="7F8E2CA2" w14:textId="77777777" w:rsidR="00096482" w:rsidRPr="009804FE" w:rsidRDefault="00096482" w:rsidP="009804FE">
      <w:pPr>
        <w:pStyle w:val="a7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/>
          <w:lang w:eastAsia="ru-RU"/>
        </w:rPr>
      </w:pPr>
      <w:r w:rsidRPr="009804FE">
        <w:rPr>
          <w:rFonts w:ascii="Times New Roman" w:hAnsi="Times New Roman"/>
          <w:lang w:eastAsia="ru-RU"/>
        </w:rPr>
        <w:t>Выполнить проверку доступности кластера МСЭ и корректность сетевого взаимодействия между ним и фабрикой Cisco ACI Multi-Pod.</w:t>
      </w:r>
    </w:p>
    <w:p w14:paraId="0C5344DC" w14:textId="77777777" w:rsidR="00096482" w:rsidRPr="009804FE" w:rsidRDefault="00096482" w:rsidP="009804FE">
      <w:pPr>
        <w:jc w:val="both"/>
      </w:pPr>
    </w:p>
    <w:p w14:paraId="718555A7" w14:textId="13A5AAC2" w:rsidR="00096482" w:rsidRPr="009804FE" w:rsidRDefault="00096482" w:rsidP="009804FE">
      <w:pPr>
        <w:ind w:left="708"/>
        <w:jc w:val="both"/>
        <w:rPr>
          <w:b/>
          <w:bCs/>
        </w:rPr>
      </w:pPr>
      <w:r w:rsidRPr="009804FE">
        <w:rPr>
          <w:b/>
          <w:bCs/>
        </w:rPr>
        <w:t>Настройка интеграции МСЭ уровня сети ЦОД с фабрикой Cisco ACI Multi-Pod в режиме Service Graph</w:t>
      </w:r>
      <w:r w:rsidRPr="009804FE">
        <w:rPr>
          <w:b/>
          <w:bCs/>
        </w:rPr>
        <w:br/>
      </w:r>
    </w:p>
    <w:p w14:paraId="2333EE8A" w14:textId="77777777" w:rsidR="00096482" w:rsidRPr="009804FE" w:rsidRDefault="00096482" w:rsidP="009804FE">
      <w:pPr>
        <w:jc w:val="both"/>
      </w:pPr>
      <w:r w:rsidRPr="009804FE">
        <w:t>Исполнитель должен:</w:t>
      </w:r>
    </w:p>
    <w:p w14:paraId="1A52FC2D" w14:textId="77777777" w:rsidR="00096482" w:rsidRPr="009804FE" w:rsidRDefault="00096482" w:rsidP="009804FE">
      <w:pPr>
        <w:pStyle w:val="a7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lang w:eastAsia="ru-RU"/>
        </w:rPr>
      </w:pPr>
      <w:r w:rsidRPr="009804FE">
        <w:rPr>
          <w:rFonts w:ascii="Times New Roman" w:hAnsi="Times New Roman"/>
          <w:lang w:eastAsia="ru-RU"/>
        </w:rPr>
        <w:t>Реализовать интеграцию кластера МСЭ с фабрикой Cisco ACI Multi-Pod посредством механизма Service Graph.</w:t>
      </w:r>
    </w:p>
    <w:p w14:paraId="7CA10E3B" w14:textId="77777777" w:rsidR="00096482" w:rsidRPr="009804FE" w:rsidRDefault="00096482" w:rsidP="009804FE">
      <w:pPr>
        <w:pStyle w:val="a7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lang w:eastAsia="ru-RU"/>
        </w:rPr>
      </w:pPr>
      <w:r w:rsidRPr="009804FE">
        <w:rPr>
          <w:rFonts w:ascii="Times New Roman" w:hAnsi="Times New Roman"/>
          <w:lang w:eastAsia="ru-RU"/>
        </w:rPr>
        <w:t>Создать и настроить Bridge Domain (BD) и EPG, используемые для сервисного трафика между потребителями (consumer) и поставщиками (provider).</w:t>
      </w:r>
    </w:p>
    <w:p w14:paraId="49ABDD00" w14:textId="77777777" w:rsidR="00096482" w:rsidRPr="009804FE" w:rsidRDefault="00096482" w:rsidP="009804FE">
      <w:pPr>
        <w:pStyle w:val="a7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lang w:eastAsia="ru-RU"/>
        </w:rPr>
      </w:pPr>
      <w:r w:rsidRPr="009804FE">
        <w:rPr>
          <w:rFonts w:ascii="Times New Roman" w:hAnsi="Times New Roman"/>
          <w:lang w:eastAsia="ru-RU"/>
        </w:rPr>
        <w:t>Настроить необходимые Service Graph Templates, Function Nodes, Logical Device Context и Redirect Policy, обеспечивающие прохождение трафика через МСЭ.</w:t>
      </w:r>
    </w:p>
    <w:p w14:paraId="614A34AC" w14:textId="77777777" w:rsidR="00096482" w:rsidRPr="009804FE" w:rsidRDefault="00096482" w:rsidP="009804FE">
      <w:pPr>
        <w:pStyle w:val="a7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lang w:eastAsia="ru-RU"/>
        </w:rPr>
      </w:pPr>
      <w:r w:rsidRPr="009804FE">
        <w:rPr>
          <w:rFonts w:ascii="Times New Roman" w:hAnsi="Times New Roman"/>
          <w:lang w:eastAsia="ru-RU"/>
        </w:rPr>
        <w:t>Обеспечить корректное распределение зон безопасности и политик фильтрации между потребителями и поставщиками трафика.</w:t>
      </w:r>
    </w:p>
    <w:p w14:paraId="76D384FF" w14:textId="77777777" w:rsidR="00096482" w:rsidRPr="009804FE" w:rsidRDefault="00096482" w:rsidP="009804FE">
      <w:pPr>
        <w:pStyle w:val="a7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lang w:eastAsia="ru-RU"/>
        </w:rPr>
      </w:pPr>
      <w:r w:rsidRPr="009804FE">
        <w:rPr>
          <w:rFonts w:ascii="Times New Roman" w:hAnsi="Times New Roman"/>
          <w:lang w:eastAsia="ru-RU"/>
        </w:rPr>
        <w:t>Провести функциональное тестирование схемы Service Graph с фиксацией результатов.</w:t>
      </w:r>
    </w:p>
    <w:p w14:paraId="2BA214A9" w14:textId="77777777" w:rsidR="00096482" w:rsidRPr="009804FE" w:rsidRDefault="00096482" w:rsidP="009804FE">
      <w:pPr>
        <w:jc w:val="both"/>
      </w:pPr>
    </w:p>
    <w:p w14:paraId="03FF7223" w14:textId="5F33582D" w:rsidR="00096482" w:rsidRPr="009804FE" w:rsidRDefault="00096482" w:rsidP="009804FE">
      <w:pPr>
        <w:ind w:left="708"/>
        <w:jc w:val="both"/>
        <w:rPr>
          <w:b/>
          <w:bCs/>
        </w:rPr>
      </w:pPr>
      <w:r w:rsidRPr="009804FE">
        <w:rPr>
          <w:b/>
          <w:bCs/>
        </w:rPr>
        <w:t>Миграция текущих настроек фабрики Cisco ACI Multi-Pod на новую схему с использованием Service Graph</w:t>
      </w:r>
    </w:p>
    <w:p w14:paraId="79CA5AEA" w14:textId="77777777" w:rsidR="00096482" w:rsidRPr="009804FE" w:rsidRDefault="00096482" w:rsidP="009804FE">
      <w:pPr>
        <w:jc w:val="both"/>
      </w:pPr>
      <w:r w:rsidRPr="009804FE">
        <w:t>Исполнитель должен:</w:t>
      </w:r>
    </w:p>
    <w:p w14:paraId="630EB7AB" w14:textId="77777777" w:rsidR="00096482" w:rsidRPr="009804FE" w:rsidRDefault="00096482" w:rsidP="009804FE">
      <w:pPr>
        <w:pStyle w:val="a7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lang w:eastAsia="ru-RU"/>
        </w:rPr>
      </w:pPr>
      <w:r w:rsidRPr="009804FE">
        <w:rPr>
          <w:rFonts w:ascii="Times New Roman" w:hAnsi="Times New Roman"/>
          <w:lang w:eastAsia="ru-RU"/>
        </w:rPr>
        <w:t>Выполнить анализ текущих конфигураций фабрики Cisco ACI Multi-Pod и существующих межсетевых экранов Cisco ASA.</w:t>
      </w:r>
    </w:p>
    <w:p w14:paraId="46A91448" w14:textId="77777777" w:rsidR="00096482" w:rsidRPr="009804FE" w:rsidRDefault="00096482" w:rsidP="009804FE">
      <w:pPr>
        <w:pStyle w:val="a7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lang w:eastAsia="ru-RU"/>
        </w:rPr>
      </w:pPr>
      <w:r w:rsidRPr="009804FE">
        <w:rPr>
          <w:rFonts w:ascii="Times New Roman" w:hAnsi="Times New Roman"/>
          <w:lang w:eastAsia="ru-RU"/>
        </w:rPr>
        <w:t>Разработать и согласовать целевую схему маршрутизации и фильтрации с использованием Service Graph и распределенного кластера МСЭ уровня сети ЦОД.</w:t>
      </w:r>
    </w:p>
    <w:p w14:paraId="5F7BDCFB" w14:textId="77777777" w:rsidR="00096482" w:rsidRPr="009804FE" w:rsidRDefault="00096482" w:rsidP="009804FE">
      <w:pPr>
        <w:pStyle w:val="a7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lang w:eastAsia="ru-RU"/>
        </w:rPr>
      </w:pPr>
      <w:r w:rsidRPr="009804FE">
        <w:rPr>
          <w:rFonts w:ascii="Times New Roman" w:hAnsi="Times New Roman"/>
          <w:lang w:eastAsia="ru-RU"/>
        </w:rPr>
        <w:t>Перенести действующие политики безопасности и правила фильтрации с существующих МСЭ Cisco ASA на новые устройства (МСЭ пограничного сегмента и распределенный кластер МСЭ уровня ЦОД).</w:t>
      </w:r>
    </w:p>
    <w:p w14:paraId="2DD96652" w14:textId="77777777" w:rsidR="00096482" w:rsidRPr="009804FE" w:rsidRDefault="00096482" w:rsidP="009804FE">
      <w:pPr>
        <w:pStyle w:val="a7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lang w:eastAsia="ru-RU"/>
        </w:rPr>
      </w:pPr>
      <w:r w:rsidRPr="009804FE">
        <w:rPr>
          <w:rFonts w:ascii="Times New Roman" w:hAnsi="Times New Roman"/>
          <w:lang w:eastAsia="ru-RU"/>
        </w:rPr>
        <w:t>Настроить тестовый контур для валидации функциональности до переноса продуктивных систем, включая проверку симметрии трафика, фильтрации и маршрутизации.</w:t>
      </w:r>
    </w:p>
    <w:p w14:paraId="0837292A" w14:textId="77777777" w:rsidR="00096482" w:rsidRPr="009804FE" w:rsidRDefault="00096482" w:rsidP="009804FE">
      <w:pPr>
        <w:pStyle w:val="a7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lang w:eastAsia="ru-RU"/>
        </w:rPr>
      </w:pPr>
      <w:r w:rsidRPr="009804FE">
        <w:rPr>
          <w:rFonts w:ascii="Times New Roman" w:hAnsi="Times New Roman"/>
          <w:lang w:eastAsia="ru-RU"/>
        </w:rPr>
        <w:t>По итогам тестирования подготовить подробный план миграции, включающий последовательность операций, порядок переключений и сценарии отката.</w:t>
      </w:r>
    </w:p>
    <w:p w14:paraId="4732EDC6" w14:textId="77777777" w:rsidR="00096482" w:rsidRPr="009804FE" w:rsidRDefault="00096482" w:rsidP="009804FE">
      <w:pPr>
        <w:jc w:val="both"/>
      </w:pPr>
    </w:p>
    <w:p w14:paraId="07D8A3A5" w14:textId="7776209D" w:rsidR="00096482" w:rsidRPr="009804FE" w:rsidRDefault="00096482" w:rsidP="009804FE">
      <w:pPr>
        <w:ind w:left="708"/>
        <w:jc w:val="both"/>
        <w:rPr>
          <w:b/>
          <w:bCs/>
        </w:rPr>
      </w:pPr>
      <w:r w:rsidRPr="009804FE">
        <w:rPr>
          <w:b/>
          <w:bCs/>
        </w:rPr>
        <w:t>Поэтапная миграция продуктивных сервисов на новую схему сетевого взаимодействия</w:t>
      </w:r>
    </w:p>
    <w:p w14:paraId="1D0A94D6" w14:textId="77777777" w:rsidR="00096482" w:rsidRPr="009804FE" w:rsidRDefault="00096482" w:rsidP="009804FE">
      <w:pPr>
        <w:jc w:val="both"/>
      </w:pPr>
      <w:r w:rsidRPr="009804FE">
        <w:t>Исполнитель должен:</w:t>
      </w:r>
    </w:p>
    <w:p w14:paraId="39FC8972" w14:textId="77777777" w:rsidR="00096482" w:rsidRPr="009804FE" w:rsidRDefault="00096482" w:rsidP="009804FE">
      <w:pPr>
        <w:pStyle w:val="a7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/>
          <w:lang w:eastAsia="ru-RU"/>
        </w:rPr>
      </w:pPr>
      <w:r w:rsidRPr="009804FE">
        <w:rPr>
          <w:rFonts w:ascii="Times New Roman" w:hAnsi="Times New Roman"/>
          <w:lang w:eastAsia="ru-RU"/>
        </w:rPr>
        <w:t>Выполнить миграцию сетевых сервисов и политик безопасности в соответствии с утвержденным планом переключения.</w:t>
      </w:r>
    </w:p>
    <w:p w14:paraId="28319AA1" w14:textId="77777777" w:rsidR="00096482" w:rsidRPr="009804FE" w:rsidRDefault="00096482" w:rsidP="009804FE">
      <w:pPr>
        <w:pStyle w:val="a7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/>
          <w:lang w:eastAsia="ru-RU"/>
        </w:rPr>
      </w:pPr>
      <w:r w:rsidRPr="009804FE">
        <w:rPr>
          <w:rFonts w:ascii="Times New Roman" w:hAnsi="Times New Roman"/>
          <w:lang w:eastAsia="ru-RU"/>
        </w:rPr>
        <w:lastRenderedPageBreak/>
        <w:t>Осуществить пошаговую перенастройку сетевого взаимодействия систем ЦОД на новую проектную схему с использованием Service Graph и кластеров МСЭ.</w:t>
      </w:r>
    </w:p>
    <w:p w14:paraId="1205DF85" w14:textId="77777777" w:rsidR="00096482" w:rsidRPr="009804FE" w:rsidRDefault="00096482" w:rsidP="009804FE">
      <w:pPr>
        <w:pStyle w:val="a7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/>
          <w:lang w:eastAsia="ru-RU"/>
        </w:rPr>
      </w:pPr>
      <w:r w:rsidRPr="009804FE">
        <w:rPr>
          <w:rFonts w:ascii="Times New Roman" w:hAnsi="Times New Roman"/>
          <w:lang w:eastAsia="ru-RU"/>
        </w:rPr>
        <w:t>Сопровождать процесс миграции, обеспечивая контроль доступности сервисов, корректность маршрутизации и целостность трафика.</w:t>
      </w:r>
    </w:p>
    <w:p w14:paraId="065C9A4E" w14:textId="77777777" w:rsidR="00096482" w:rsidRPr="009804FE" w:rsidRDefault="00096482" w:rsidP="009804FE">
      <w:pPr>
        <w:pStyle w:val="a7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/>
          <w:lang w:eastAsia="ru-RU"/>
        </w:rPr>
      </w:pPr>
      <w:r w:rsidRPr="009804FE">
        <w:rPr>
          <w:rFonts w:ascii="Times New Roman" w:hAnsi="Times New Roman"/>
          <w:lang w:eastAsia="ru-RU"/>
        </w:rPr>
        <w:t>При необходимости — оперативно выполнять откат конфигураций или частичное возвращение трафика на прежнюю схему до устранения замечаний.</w:t>
      </w:r>
    </w:p>
    <w:p w14:paraId="29986386" w14:textId="714798BE" w:rsidR="00096482" w:rsidRPr="009804FE" w:rsidRDefault="00096482" w:rsidP="009804FE">
      <w:pPr>
        <w:pStyle w:val="a7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/>
          <w:lang w:eastAsia="ru-RU"/>
        </w:rPr>
      </w:pPr>
      <w:r w:rsidRPr="009804FE">
        <w:rPr>
          <w:rFonts w:ascii="Times New Roman" w:hAnsi="Times New Roman"/>
          <w:lang w:eastAsia="ru-RU"/>
        </w:rPr>
        <w:t>Подготовить отчет о выполненных работах и результатах тестирования после миграции, с указанием контрольных точек и параметров сети.</w:t>
      </w:r>
    </w:p>
    <w:p w14:paraId="3FE1A722" w14:textId="4ED59F37" w:rsidR="00261699" w:rsidRPr="009804FE" w:rsidRDefault="00261699" w:rsidP="009804FE">
      <w:pPr>
        <w:pStyle w:val="a7"/>
        <w:spacing w:after="160" w:line="259" w:lineRule="auto"/>
        <w:jc w:val="both"/>
        <w:rPr>
          <w:rFonts w:ascii="Times New Roman" w:hAnsi="Times New Roman"/>
          <w:lang w:eastAsia="ru-RU"/>
        </w:rPr>
      </w:pPr>
    </w:p>
    <w:p w14:paraId="7449CEFA" w14:textId="77777777" w:rsidR="00261699" w:rsidRPr="009804FE" w:rsidRDefault="00261699" w:rsidP="009804FE">
      <w:pPr>
        <w:pStyle w:val="a7"/>
        <w:spacing w:after="160" w:line="259" w:lineRule="auto"/>
        <w:jc w:val="both"/>
        <w:rPr>
          <w:rFonts w:ascii="Times New Roman" w:hAnsi="Times New Roman"/>
          <w:lang w:eastAsia="ru-RU"/>
        </w:rPr>
      </w:pPr>
    </w:p>
    <w:p w14:paraId="562EE691" w14:textId="77777777" w:rsidR="00096482" w:rsidRPr="009804FE" w:rsidRDefault="00096482" w:rsidP="009804FE">
      <w:pPr>
        <w:jc w:val="both"/>
      </w:pPr>
    </w:p>
    <w:p w14:paraId="13B53D99" w14:textId="1864B420" w:rsidR="001C50C7" w:rsidRPr="009804FE" w:rsidRDefault="001C50C7" w:rsidP="009804FE">
      <w:pPr>
        <w:jc w:val="both"/>
        <w:rPr>
          <w:b/>
          <w:bCs/>
        </w:rPr>
      </w:pPr>
      <w:r w:rsidRPr="009804FE">
        <w:rPr>
          <w:b/>
          <w:bCs/>
        </w:rPr>
        <w:br w:type="page"/>
      </w:r>
    </w:p>
    <w:p w14:paraId="3F5793E1" w14:textId="2B08C45D" w:rsidR="00127FDD" w:rsidRPr="009804FE" w:rsidRDefault="00127FDD" w:rsidP="009804FE">
      <w:pPr>
        <w:spacing w:line="260" w:lineRule="exact"/>
        <w:jc w:val="both"/>
        <w:rPr>
          <w:b/>
          <w:bCs/>
        </w:rPr>
      </w:pPr>
      <w:r w:rsidRPr="009804FE">
        <w:rPr>
          <w:b/>
          <w:bCs/>
        </w:rPr>
        <w:lastRenderedPageBreak/>
        <w:t>1.</w:t>
      </w:r>
      <w:r w:rsidRPr="009804FE">
        <w:rPr>
          <w:b/>
          <w:bCs/>
        </w:rPr>
        <w:tab/>
        <w:t>ТЕХНИЧЕСКИЕ ТРЕБОВАНИЯ, ПРЕДЪЯВЛЯЕМЫЕ К ОБОРУДОВАНИЮ ДЛЯ РЕАЛИЗАЦИИ ДАННОГО ПРОЕКТА</w:t>
      </w:r>
      <w:bookmarkStart w:id="0" w:name="_Toc34298641"/>
    </w:p>
    <w:p w14:paraId="1849A91E" w14:textId="77777777" w:rsidR="00127FDD" w:rsidRPr="009804FE" w:rsidRDefault="00127FDD" w:rsidP="009804FE">
      <w:pPr>
        <w:spacing w:line="260" w:lineRule="exact"/>
        <w:jc w:val="both"/>
        <w:rPr>
          <w:b/>
          <w:bCs/>
        </w:rPr>
      </w:pPr>
    </w:p>
    <w:bookmarkEnd w:id="0"/>
    <w:p w14:paraId="4119AEE4" w14:textId="115741B7" w:rsidR="00127FDD" w:rsidRPr="009804FE" w:rsidRDefault="00127FDD" w:rsidP="009804FE">
      <w:pPr>
        <w:jc w:val="both"/>
      </w:pPr>
    </w:p>
    <w:p w14:paraId="7411BDDB" w14:textId="0AB62143" w:rsidR="00127FDD" w:rsidRPr="009804FE" w:rsidRDefault="00127FDD" w:rsidP="009804FE">
      <w:pPr>
        <w:pStyle w:val="1"/>
        <w:keepLines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804FE">
        <w:rPr>
          <w:rFonts w:ascii="Times New Roman" w:hAnsi="Times New Roman"/>
          <w:sz w:val="24"/>
          <w:szCs w:val="24"/>
        </w:rPr>
        <w:t>Краткая информация по оборудованию и количеству.</w:t>
      </w:r>
    </w:p>
    <w:p w14:paraId="5B80B7A3" w14:textId="77777777" w:rsidR="00127FDD" w:rsidRPr="009804FE" w:rsidRDefault="00127FDD" w:rsidP="009804FE">
      <w:pPr>
        <w:jc w:val="both"/>
      </w:pPr>
    </w:p>
    <w:p w14:paraId="7DF7E13C" w14:textId="77777777" w:rsidR="00127FDD" w:rsidRPr="009804FE" w:rsidRDefault="00127FDD" w:rsidP="009804FE">
      <w:pPr>
        <w:jc w:val="both"/>
        <w:rPr>
          <w:color w:val="000000"/>
        </w:rPr>
      </w:pPr>
    </w:p>
    <w:tbl>
      <w:tblPr>
        <w:tblStyle w:val="af0"/>
        <w:tblW w:w="10141" w:type="dxa"/>
        <w:tblLook w:val="04A0" w:firstRow="1" w:lastRow="0" w:firstColumn="1" w:lastColumn="0" w:noHBand="0" w:noVBand="1"/>
      </w:tblPr>
      <w:tblGrid>
        <w:gridCol w:w="664"/>
        <w:gridCol w:w="6753"/>
        <w:gridCol w:w="1225"/>
        <w:gridCol w:w="1499"/>
      </w:tblGrid>
      <w:tr w:rsidR="00127FDD" w:rsidRPr="009804FE" w14:paraId="43F9AADC" w14:textId="77777777" w:rsidTr="00617528">
        <w:tc>
          <w:tcPr>
            <w:tcW w:w="664" w:type="dxa"/>
            <w:shd w:val="clear" w:color="auto" w:fill="DBE5F1"/>
          </w:tcPr>
          <w:p w14:paraId="2988B621" w14:textId="77777777" w:rsidR="00127FDD" w:rsidRPr="009804FE" w:rsidRDefault="00127FDD" w:rsidP="009804FE">
            <w:pPr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bookmarkStart w:id="1" w:name="_Toc34298409"/>
            <w:bookmarkStart w:id="2" w:name="_Toc34298520"/>
            <w:bookmarkStart w:id="3" w:name="_Toc34298642"/>
            <w:r w:rsidRPr="009804F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№.</w:t>
            </w:r>
            <w:bookmarkEnd w:id="1"/>
            <w:bookmarkEnd w:id="2"/>
            <w:bookmarkEnd w:id="3"/>
          </w:p>
        </w:tc>
        <w:tc>
          <w:tcPr>
            <w:tcW w:w="6753" w:type="dxa"/>
            <w:shd w:val="clear" w:color="auto" w:fill="D9E2F3" w:themeFill="accent1" w:themeFillTint="33"/>
          </w:tcPr>
          <w:p w14:paraId="7CBFE939" w14:textId="77777777" w:rsidR="00127FDD" w:rsidRPr="009804FE" w:rsidRDefault="00127FDD" w:rsidP="009804FE">
            <w:pPr>
              <w:tabs>
                <w:tab w:val="left" w:pos="709"/>
              </w:tabs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bookmarkStart w:id="4" w:name="_Toc34298410"/>
            <w:bookmarkStart w:id="5" w:name="_Toc34298521"/>
            <w:bookmarkStart w:id="6" w:name="_Toc34298643"/>
            <w:r w:rsidRPr="009804F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Описание</w:t>
            </w:r>
            <w:bookmarkEnd w:id="4"/>
            <w:bookmarkEnd w:id="5"/>
            <w:bookmarkEnd w:id="6"/>
          </w:p>
        </w:tc>
        <w:tc>
          <w:tcPr>
            <w:tcW w:w="1225" w:type="dxa"/>
            <w:shd w:val="clear" w:color="auto" w:fill="DBE5F1"/>
          </w:tcPr>
          <w:p w14:paraId="69633CB8" w14:textId="77777777" w:rsidR="00127FDD" w:rsidRPr="009804FE" w:rsidRDefault="00127FDD" w:rsidP="009804FE">
            <w:pPr>
              <w:tabs>
                <w:tab w:val="left" w:pos="709"/>
              </w:tabs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bookmarkStart w:id="7" w:name="_Toc34298411"/>
            <w:bookmarkStart w:id="8" w:name="_Toc34298522"/>
            <w:bookmarkStart w:id="9" w:name="_Toc34298644"/>
            <w:r w:rsidRPr="009804F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Ед. Изм</w:t>
            </w:r>
            <w:bookmarkEnd w:id="7"/>
            <w:bookmarkEnd w:id="8"/>
            <w:bookmarkEnd w:id="9"/>
          </w:p>
        </w:tc>
        <w:tc>
          <w:tcPr>
            <w:tcW w:w="1499" w:type="dxa"/>
            <w:shd w:val="clear" w:color="auto" w:fill="DBE5F1"/>
          </w:tcPr>
          <w:p w14:paraId="1F1D595B" w14:textId="77777777" w:rsidR="00127FDD" w:rsidRPr="009804FE" w:rsidRDefault="00127FDD" w:rsidP="009804FE">
            <w:pPr>
              <w:tabs>
                <w:tab w:val="left" w:pos="709"/>
              </w:tabs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bookmarkStart w:id="10" w:name="_Toc34298412"/>
            <w:bookmarkStart w:id="11" w:name="_Toc34298523"/>
            <w:bookmarkStart w:id="12" w:name="_Toc34298645"/>
            <w:r w:rsidRPr="009804F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Количество</w:t>
            </w:r>
            <w:bookmarkEnd w:id="10"/>
            <w:bookmarkEnd w:id="11"/>
            <w:bookmarkEnd w:id="12"/>
          </w:p>
        </w:tc>
      </w:tr>
      <w:tr w:rsidR="00127FDD" w:rsidRPr="009804FE" w14:paraId="79FE04AD" w14:textId="77777777" w:rsidTr="00617528">
        <w:tc>
          <w:tcPr>
            <w:tcW w:w="664" w:type="dxa"/>
          </w:tcPr>
          <w:p w14:paraId="5C1C999B" w14:textId="77777777" w:rsidR="00127FDD" w:rsidRPr="009804FE" w:rsidRDefault="00127FDD" w:rsidP="009804FE">
            <w:pPr>
              <w:numPr>
                <w:ilvl w:val="0"/>
                <w:numId w:val="4"/>
              </w:numPr>
              <w:autoSpaceDE w:val="0"/>
              <w:autoSpaceDN w:val="0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6753" w:type="dxa"/>
          </w:tcPr>
          <w:p w14:paraId="503DA76C" w14:textId="2EE8C668" w:rsidR="00127FDD" w:rsidRPr="009804FE" w:rsidRDefault="003C00C9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804FE">
              <w:rPr>
                <w:rFonts w:ascii="Times New Roman" w:hAnsi="Times New Roman" w:cs="Times New Roman"/>
                <w:lang w:val="ru-RU"/>
              </w:rPr>
              <w:t>Межсетевой экран следующего поколения пограничного сегмента сети</w:t>
            </w:r>
            <w:r w:rsidR="002E2151" w:rsidRPr="009804FE">
              <w:rPr>
                <w:rFonts w:ascii="Times New Roman" w:hAnsi="Times New Roman" w:cs="Times New Roman"/>
                <w:lang w:val="ru-RU"/>
              </w:rPr>
              <w:t xml:space="preserve"> для ЦОД1 и ЦОД2</w:t>
            </w:r>
          </w:p>
        </w:tc>
        <w:tc>
          <w:tcPr>
            <w:tcW w:w="1225" w:type="dxa"/>
          </w:tcPr>
          <w:p w14:paraId="684CCB73" w14:textId="77777777" w:rsidR="00127FDD" w:rsidRPr="009804FE" w:rsidRDefault="00127FDD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bookmarkStart w:id="13" w:name="_Toc34298414"/>
            <w:bookmarkStart w:id="14" w:name="_Toc34298525"/>
            <w:bookmarkStart w:id="15" w:name="_Toc34298647"/>
            <w:r w:rsidRPr="009804F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  <w:bookmarkEnd w:id="13"/>
            <w:bookmarkEnd w:id="14"/>
            <w:bookmarkEnd w:id="15"/>
          </w:p>
        </w:tc>
        <w:tc>
          <w:tcPr>
            <w:tcW w:w="1499" w:type="dxa"/>
          </w:tcPr>
          <w:p w14:paraId="6525E639" w14:textId="76C843BA" w:rsidR="000A2CE2" w:rsidRPr="009804FE" w:rsidRDefault="002E2151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804F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</w:tr>
      <w:tr w:rsidR="007B0BC5" w:rsidRPr="009804FE" w14:paraId="23678FFA" w14:textId="77777777" w:rsidTr="00617528">
        <w:tc>
          <w:tcPr>
            <w:tcW w:w="664" w:type="dxa"/>
          </w:tcPr>
          <w:p w14:paraId="2106573D" w14:textId="77777777" w:rsidR="007B0BC5" w:rsidRPr="009804FE" w:rsidRDefault="007B0BC5" w:rsidP="009804FE">
            <w:pPr>
              <w:numPr>
                <w:ilvl w:val="0"/>
                <w:numId w:val="4"/>
              </w:numPr>
              <w:autoSpaceDE w:val="0"/>
              <w:autoSpaceDN w:val="0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6753" w:type="dxa"/>
          </w:tcPr>
          <w:p w14:paraId="0B4D7257" w14:textId="487EC000" w:rsidR="007B0BC5" w:rsidRPr="009804FE" w:rsidRDefault="00E47E07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804FE">
              <w:rPr>
                <w:rFonts w:ascii="Times New Roman" w:hAnsi="Times New Roman" w:cs="Times New Roman"/>
                <w:lang w:val="ru-RU"/>
              </w:rPr>
              <w:t>Межсетевой экран следующего поколения датацентрового сегмента сети для ЦОД1 и ЦОД2</w:t>
            </w:r>
          </w:p>
        </w:tc>
        <w:tc>
          <w:tcPr>
            <w:tcW w:w="1225" w:type="dxa"/>
          </w:tcPr>
          <w:p w14:paraId="35282968" w14:textId="51CA4BF2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804F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</w:p>
        </w:tc>
        <w:tc>
          <w:tcPr>
            <w:tcW w:w="1499" w:type="dxa"/>
          </w:tcPr>
          <w:p w14:paraId="22300853" w14:textId="77777777" w:rsidR="007B0BC5" w:rsidRPr="009804FE" w:rsidRDefault="00E47E07" w:rsidP="009804FE">
            <w:pPr>
              <w:tabs>
                <w:tab w:val="left" w:pos="550"/>
                <w:tab w:val="center" w:pos="641"/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14:paraId="60C93E4A" w14:textId="133CE529" w:rsidR="00E47E07" w:rsidRPr="009804FE" w:rsidRDefault="00E47E07" w:rsidP="009804FE">
            <w:pPr>
              <w:tabs>
                <w:tab w:val="left" w:pos="550"/>
                <w:tab w:val="center" w:pos="641"/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0BC5" w:rsidRPr="009804FE" w14:paraId="18B0CDBF" w14:textId="77777777" w:rsidTr="00617528">
        <w:tc>
          <w:tcPr>
            <w:tcW w:w="664" w:type="dxa"/>
          </w:tcPr>
          <w:p w14:paraId="570B1D4C" w14:textId="77777777" w:rsidR="007B0BC5" w:rsidRPr="009804FE" w:rsidRDefault="007B0BC5" w:rsidP="009804FE">
            <w:pPr>
              <w:numPr>
                <w:ilvl w:val="0"/>
                <w:numId w:val="4"/>
              </w:numPr>
              <w:autoSpaceDE w:val="0"/>
              <w:autoSpaceDN w:val="0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6753" w:type="dxa"/>
          </w:tcPr>
          <w:p w14:paraId="606FBE48" w14:textId="13C5A1A9" w:rsidR="007B0BC5" w:rsidRPr="009804FE" w:rsidRDefault="00852142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804F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Система управления межсетевыми экранами</w:t>
            </w:r>
          </w:p>
        </w:tc>
        <w:tc>
          <w:tcPr>
            <w:tcW w:w="1225" w:type="dxa"/>
          </w:tcPr>
          <w:p w14:paraId="39E3A98C" w14:textId="34A08FEF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bookmarkStart w:id="16" w:name="_Toc34298417"/>
            <w:bookmarkStart w:id="17" w:name="_Toc34298528"/>
            <w:bookmarkStart w:id="18" w:name="_Toc34298650"/>
            <w:r w:rsidRPr="009804F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  <w:bookmarkEnd w:id="16"/>
            <w:bookmarkEnd w:id="17"/>
            <w:bookmarkEnd w:id="18"/>
          </w:p>
        </w:tc>
        <w:tc>
          <w:tcPr>
            <w:tcW w:w="1499" w:type="dxa"/>
          </w:tcPr>
          <w:p w14:paraId="6DEC2E15" w14:textId="0AF66E6C" w:rsidR="007B0BC5" w:rsidRPr="009804FE" w:rsidRDefault="006C23F2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804F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</w:tr>
      <w:tr w:rsidR="007B0BC5" w:rsidRPr="009804FE" w14:paraId="75D87A06" w14:textId="77777777" w:rsidTr="00617528">
        <w:tc>
          <w:tcPr>
            <w:tcW w:w="664" w:type="dxa"/>
          </w:tcPr>
          <w:p w14:paraId="51D1E470" w14:textId="77777777" w:rsidR="007B0BC5" w:rsidRPr="009804FE" w:rsidRDefault="007B0BC5" w:rsidP="009804FE">
            <w:pPr>
              <w:numPr>
                <w:ilvl w:val="0"/>
                <w:numId w:val="4"/>
              </w:numPr>
              <w:autoSpaceDE w:val="0"/>
              <w:autoSpaceDN w:val="0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6753" w:type="dxa"/>
          </w:tcPr>
          <w:p w14:paraId="7C358489" w14:textId="0D08FD61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25" w:type="dxa"/>
          </w:tcPr>
          <w:p w14:paraId="2C2A7288" w14:textId="26513FCB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499" w:type="dxa"/>
          </w:tcPr>
          <w:p w14:paraId="7378A17F" w14:textId="363B91B3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B0BC5" w:rsidRPr="009804FE" w14:paraId="7FD823E0" w14:textId="77777777" w:rsidTr="00617528">
        <w:tc>
          <w:tcPr>
            <w:tcW w:w="664" w:type="dxa"/>
          </w:tcPr>
          <w:p w14:paraId="0CCE1FCF" w14:textId="77777777" w:rsidR="007B0BC5" w:rsidRPr="009804FE" w:rsidRDefault="007B0BC5" w:rsidP="009804FE">
            <w:pPr>
              <w:numPr>
                <w:ilvl w:val="0"/>
                <w:numId w:val="4"/>
              </w:numPr>
              <w:autoSpaceDE w:val="0"/>
              <w:autoSpaceDN w:val="0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6753" w:type="dxa"/>
          </w:tcPr>
          <w:p w14:paraId="5AA703C4" w14:textId="1C5A6B5B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25" w:type="dxa"/>
          </w:tcPr>
          <w:p w14:paraId="54485F8D" w14:textId="20BA0B91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499" w:type="dxa"/>
          </w:tcPr>
          <w:p w14:paraId="77868CE5" w14:textId="4E334A66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0BC5" w:rsidRPr="009804FE" w14:paraId="12110656" w14:textId="77777777" w:rsidTr="00617528">
        <w:tc>
          <w:tcPr>
            <w:tcW w:w="664" w:type="dxa"/>
          </w:tcPr>
          <w:p w14:paraId="21E53DCA" w14:textId="77777777" w:rsidR="007B0BC5" w:rsidRPr="009804FE" w:rsidRDefault="007B0BC5" w:rsidP="009804FE">
            <w:pPr>
              <w:numPr>
                <w:ilvl w:val="0"/>
                <w:numId w:val="4"/>
              </w:numPr>
              <w:autoSpaceDE w:val="0"/>
              <w:autoSpaceDN w:val="0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6753" w:type="dxa"/>
          </w:tcPr>
          <w:p w14:paraId="72803A22" w14:textId="6C66E8C3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25" w:type="dxa"/>
          </w:tcPr>
          <w:p w14:paraId="3C431CB1" w14:textId="4C21E0B2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499" w:type="dxa"/>
          </w:tcPr>
          <w:p w14:paraId="75B09354" w14:textId="613FC8A2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B0BC5" w:rsidRPr="009804FE" w14:paraId="4FAE9532" w14:textId="77777777" w:rsidTr="00617528">
        <w:tc>
          <w:tcPr>
            <w:tcW w:w="664" w:type="dxa"/>
          </w:tcPr>
          <w:p w14:paraId="322CDECB" w14:textId="77777777" w:rsidR="007B0BC5" w:rsidRPr="009804FE" w:rsidRDefault="007B0BC5" w:rsidP="009804FE">
            <w:pPr>
              <w:numPr>
                <w:ilvl w:val="0"/>
                <w:numId w:val="4"/>
              </w:numPr>
              <w:autoSpaceDE w:val="0"/>
              <w:autoSpaceDN w:val="0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6753" w:type="dxa"/>
          </w:tcPr>
          <w:p w14:paraId="7E6BEB82" w14:textId="7B6D3B5C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25" w:type="dxa"/>
          </w:tcPr>
          <w:p w14:paraId="0D36CB4C" w14:textId="455BB1ED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499" w:type="dxa"/>
          </w:tcPr>
          <w:p w14:paraId="0A21D9D6" w14:textId="3C6A9041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B0BC5" w:rsidRPr="009804FE" w14:paraId="4F1B2BE6" w14:textId="77777777" w:rsidTr="00617528">
        <w:tc>
          <w:tcPr>
            <w:tcW w:w="664" w:type="dxa"/>
          </w:tcPr>
          <w:p w14:paraId="779E90AD" w14:textId="77777777" w:rsidR="007B0BC5" w:rsidRPr="009804FE" w:rsidRDefault="007B0BC5" w:rsidP="009804FE">
            <w:pPr>
              <w:numPr>
                <w:ilvl w:val="0"/>
                <w:numId w:val="4"/>
              </w:numPr>
              <w:autoSpaceDE w:val="0"/>
              <w:autoSpaceDN w:val="0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6753" w:type="dxa"/>
          </w:tcPr>
          <w:p w14:paraId="1921442C" w14:textId="6A527577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25" w:type="dxa"/>
          </w:tcPr>
          <w:p w14:paraId="2C410143" w14:textId="0A4E4BC9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499" w:type="dxa"/>
          </w:tcPr>
          <w:p w14:paraId="54DA206F" w14:textId="5F2CECD8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B0BC5" w:rsidRPr="009804FE" w14:paraId="3492C251" w14:textId="77777777" w:rsidTr="00617528">
        <w:tc>
          <w:tcPr>
            <w:tcW w:w="664" w:type="dxa"/>
          </w:tcPr>
          <w:p w14:paraId="606FEDC5" w14:textId="77777777" w:rsidR="007B0BC5" w:rsidRPr="009804FE" w:rsidRDefault="007B0BC5" w:rsidP="009804FE">
            <w:pPr>
              <w:numPr>
                <w:ilvl w:val="0"/>
                <w:numId w:val="4"/>
              </w:numPr>
              <w:autoSpaceDE w:val="0"/>
              <w:autoSpaceDN w:val="0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6753" w:type="dxa"/>
          </w:tcPr>
          <w:p w14:paraId="410188E4" w14:textId="78713935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25" w:type="dxa"/>
          </w:tcPr>
          <w:p w14:paraId="72ED6300" w14:textId="78BE0AAC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499" w:type="dxa"/>
          </w:tcPr>
          <w:p w14:paraId="17FBDE7B" w14:textId="59871580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B0BC5" w:rsidRPr="009804FE" w14:paraId="2839664D" w14:textId="77777777" w:rsidTr="00617528">
        <w:tc>
          <w:tcPr>
            <w:tcW w:w="664" w:type="dxa"/>
          </w:tcPr>
          <w:p w14:paraId="7D3568A6" w14:textId="77777777" w:rsidR="007B0BC5" w:rsidRPr="009804FE" w:rsidRDefault="007B0BC5" w:rsidP="009804FE">
            <w:pPr>
              <w:numPr>
                <w:ilvl w:val="0"/>
                <w:numId w:val="4"/>
              </w:numPr>
              <w:autoSpaceDE w:val="0"/>
              <w:autoSpaceDN w:val="0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6753" w:type="dxa"/>
          </w:tcPr>
          <w:p w14:paraId="04FCB699" w14:textId="2AACA46F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25" w:type="dxa"/>
          </w:tcPr>
          <w:p w14:paraId="6DF5BCA8" w14:textId="2DAC7294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499" w:type="dxa"/>
          </w:tcPr>
          <w:p w14:paraId="07537843" w14:textId="2E50B315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B0BC5" w:rsidRPr="009804FE" w14:paraId="526562E9" w14:textId="77777777" w:rsidTr="00617528">
        <w:tc>
          <w:tcPr>
            <w:tcW w:w="664" w:type="dxa"/>
          </w:tcPr>
          <w:p w14:paraId="3D166825" w14:textId="77777777" w:rsidR="007B0BC5" w:rsidRPr="009804FE" w:rsidRDefault="007B0BC5" w:rsidP="009804FE">
            <w:pPr>
              <w:numPr>
                <w:ilvl w:val="0"/>
                <w:numId w:val="4"/>
              </w:numPr>
              <w:autoSpaceDE w:val="0"/>
              <w:autoSpaceDN w:val="0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6753" w:type="dxa"/>
          </w:tcPr>
          <w:p w14:paraId="1FA63AEB" w14:textId="3C2D0BAB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25" w:type="dxa"/>
          </w:tcPr>
          <w:p w14:paraId="472F1D4A" w14:textId="4BB4689D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499" w:type="dxa"/>
          </w:tcPr>
          <w:p w14:paraId="75838A81" w14:textId="68F2EF76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B0BC5" w:rsidRPr="009804FE" w14:paraId="61170CA6" w14:textId="77777777" w:rsidTr="00617528">
        <w:tc>
          <w:tcPr>
            <w:tcW w:w="664" w:type="dxa"/>
          </w:tcPr>
          <w:p w14:paraId="16905BCA" w14:textId="77777777" w:rsidR="007B0BC5" w:rsidRPr="009804FE" w:rsidRDefault="007B0BC5" w:rsidP="009804FE">
            <w:pPr>
              <w:numPr>
                <w:ilvl w:val="0"/>
                <w:numId w:val="4"/>
              </w:numPr>
              <w:autoSpaceDE w:val="0"/>
              <w:autoSpaceDN w:val="0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6753" w:type="dxa"/>
          </w:tcPr>
          <w:p w14:paraId="3B1E1160" w14:textId="272574B1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25" w:type="dxa"/>
          </w:tcPr>
          <w:p w14:paraId="0B8D642C" w14:textId="75D576F5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499" w:type="dxa"/>
          </w:tcPr>
          <w:p w14:paraId="4A48ACB9" w14:textId="4AD982F8" w:rsidR="007B0BC5" w:rsidRPr="009804FE" w:rsidRDefault="007B0BC5" w:rsidP="009804FE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</w:tbl>
    <w:p w14:paraId="122EFBB0" w14:textId="77777777" w:rsidR="00F96E0A" w:rsidRPr="009804FE" w:rsidRDefault="00F96E0A" w:rsidP="009804FE">
      <w:pPr>
        <w:spacing w:line="260" w:lineRule="exact"/>
        <w:jc w:val="both"/>
        <w:rPr>
          <w:b/>
          <w:bCs/>
        </w:rPr>
      </w:pPr>
    </w:p>
    <w:p w14:paraId="2C07707E" w14:textId="6C31D5F5" w:rsidR="00F96E0A" w:rsidRPr="009804FE" w:rsidRDefault="00F96E0A" w:rsidP="009804FE">
      <w:pPr>
        <w:spacing w:line="260" w:lineRule="exact"/>
        <w:jc w:val="both"/>
        <w:rPr>
          <w:b/>
          <w:bCs/>
        </w:rPr>
      </w:pPr>
    </w:p>
    <w:p w14:paraId="4EEA167B" w14:textId="056D5DE7" w:rsidR="002D5C7C" w:rsidRPr="009804FE" w:rsidRDefault="002D5C7C" w:rsidP="009804FE">
      <w:pPr>
        <w:jc w:val="both"/>
        <w:rPr>
          <w:b/>
          <w:bCs/>
        </w:rPr>
      </w:pPr>
      <w:r w:rsidRPr="009804FE">
        <w:rPr>
          <w:b/>
          <w:bCs/>
        </w:rPr>
        <w:br w:type="page"/>
      </w:r>
    </w:p>
    <w:p w14:paraId="6576E6E0" w14:textId="776C1D31" w:rsidR="00357486" w:rsidRPr="009804FE" w:rsidRDefault="00357486" w:rsidP="009804FE">
      <w:pPr>
        <w:pStyle w:val="1"/>
        <w:keepLines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804FE">
        <w:rPr>
          <w:rFonts w:ascii="Times New Roman" w:hAnsi="Times New Roman"/>
          <w:sz w:val="24"/>
          <w:szCs w:val="24"/>
        </w:rPr>
        <w:lastRenderedPageBreak/>
        <w:t xml:space="preserve">Межсетевой экран следующего поколения пограничного сегмента сети </w:t>
      </w:r>
      <w:r w:rsidR="002E2151" w:rsidRPr="009804FE">
        <w:rPr>
          <w:rFonts w:ascii="Times New Roman" w:hAnsi="Times New Roman"/>
          <w:sz w:val="24"/>
          <w:szCs w:val="24"/>
        </w:rPr>
        <w:t xml:space="preserve">для ЦОД1 и ЦОД2 </w:t>
      </w:r>
    </w:p>
    <w:p w14:paraId="1296A93F" w14:textId="38E79773" w:rsidR="00C14AD4" w:rsidRPr="009804FE" w:rsidRDefault="00C14AD4" w:rsidP="009804FE">
      <w:pPr>
        <w:jc w:val="both"/>
        <w:rPr>
          <w:b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6188"/>
      </w:tblGrid>
      <w:tr w:rsidR="003C00C9" w:rsidRPr="009804FE" w14:paraId="0F71BCB5" w14:textId="77777777" w:rsidTr="006603A7">
        <w:trPr>
          <w:tblHeader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5356" w14:textId="77777777" w:rsidR="003C00C9" w:rsidRPr="009804FE" w:rsidRDefault="003C00C9" w:rsidP="009804FE">
            <w:pPr>
              <w:jc w:val="both"/>
              <w:rPr>
                <w:b/>
              </w:rPr>
            </w:pPr>
            <w:r w:rsidRPr="009804FE">
              <w:rPr>
                <w:b/>
              </w:rPr>
              <w:t>Наименование требований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C776" w14:textId="77777777" w:rsidR="003C00C9" w:rsidRPr="009804FE" w:rsidRDefault="003C00C9" w:rsidP="009804FE">
            <w:pPr>
              <w:jc w:val="both"/>
              <w:rPr>
                <w:b/>
              </w:rPr>
            </w:pPr>
            <w:r w:rsidRPr="009804FE">
              <w:rPr>
                <w:b/>
              </w:rPr>
              <w:t xml:space="preserve">Технические требования </w:t>
            </w:r>
          </w:p>
        </w:tc>
      </w:tr>
      <w:tr w:rsidR="003C00C9" w:rsidRPr="009804FE" w14:paraId="167697E4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2022" w14:textId="77777777" w:rsidR="003C00C9" w:rsidRPr="009804FE" w:rsidRDefault="003C00C9" w:rsidP="009804FE">
            <w:pPr>
              <w:jc w:val="both"/>
            </w:pPr>
            <w:r w:rsidRPr="009804FE">
              <w:t xml:space="preserve">Кол-во 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6A8E" w14:textId="1EA95F7F" w:rsidR="003C00C9" w:rsidRPr="009804FE" w:rsidRDefault="007C3E93" w:rsidP="009804FE">
            <w:pPr>
              <w:jc w:val="both"/>
            </w:pPr>
            <w:r w:rsidRPr="009804FE">
              <w:t>4</w:t>
            </w:r>
            <w:r w:rsidR="003C00C9" w:rsidRPr="009804FE">
              <w:t xml:space="preserve"> комплекта</w:t>
            </w:r>
          </w:p>
        </w:tc>
      </w:tr>
      <w:tr w:rsidR="003C00C9" w:rsidRPr="009804FE" w14:paraId="491A5581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B22F" w14:textId="77777777" w:rsidR="003C00C9" w:rsidRPr="009804FE" w:rsidRDefault="003C00C9" w:rsidP="009804FE">
            <w:pPr>
              <w:jc w:val="both"/>
            </w:pPr>
            <w:r w:rsidRPr="009804FE">
              <w:t>Тип продукта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A34B" w14:textId="77777777" w:rsidR="003C00C9" w:rsidRPr="009804FE" w:rsidRDefault="003C00C9" w:rsidP="009804FE">
            <w:pPr>
              <w:jc w:val="both"/>
            </w:pPr>
            <w:r w:rsidRPr="009804FE">
              <w:t>Межсетевой экран</w:t>
            </w:r>
          </w:p>
        </w:tc>
      </w:tr>
      <w:tr w:rsidR="003C00C9" w:rsidRPr="009804FE" w14:paraId="7B56F61A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06DD" w14:textId="77777777" w:rsidR="003C00C9" w:rsidRPr="009804FE" w:rsidRDefault="003C00C9" w:rsidP="009804FE">
            <w:pPr>
              <w:jc w:val="both"/>
            </w:pPr>
            <w:r w:rsidRPr="009804FE">
              <w:t>Форм-фактор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0D52" w14:textId="77777777" w:rsidR="003C00C9" w:rsidRPr="009804FE" w:rsidRDefault="003C00C9" w:rsidP="009804FE">
            <w:pPr>
              <w:jc w:val="both"/>
            </w:pPr>
            <w:r w:rsidRPr="009804FE">
              <w:rPr>
                <w:color w:val="000000"/>
              </w:rPr>
              <w:t>Установка в стандартные 19" монтажные шкафы, должен занимать не более 1U.</w:t>
            </w:r>
          </w:p>
        </w:tc>
      </w:tr>
      <w:tr w:rsidR="003C00C9" w:rsidRPr="009804FE" w14:paraId="4F942172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3243" w14:textId="77777777" w:rsidR="003C00C9" w:rsidRPr="009804FE" w:rsidRDefault="003C00C9" w:rsidP="009804FE">
            <w:pPr>
              <w:jc w:val="both"/>
            </w:pPr>
            <w:r w:rsidRPr="009804FE">
              <w:t>Количество встроенных интерфейсов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270F" w14:textId="77777777" w:rsidR="003C00C9" w:rsidRPr="009804FE" w:rsidRDefault="003C00C9" w:rsidP="009804FE">
            <w:pPr>
              <w:jc w:val="both"/>
              <w:rPr>
                <w:color w:val="000000"/>
              </w:rPr>
            </w:pPr>
            <w:r w:rsidRPr="009804FE">
              <w:rPr>
                <w:color w:val="000000"/>
              </w:rPr>
              <w:t>Не менее 8 медных портов 1</w:t>
            </w:r>
            <w:r w:rsidRPr="009804FE">
              <w:t xml:space="preserve"> Гбит/c</w:t>
            </w:r>
            <w:r w:rsidRPr="009804FE">
              <w:rPr>
                <w:color w:val="000000"/>
              </w:rPr>
              <w:t xml:space="preserve"> RJ45, не менее 8 оптических портов 1/10Гбит/с SFP+ </w:t>
            </w:r>
          </w:p>
        </w:tc>
      </w:tr>
      <w:tr w:rsidR="003C00C9" w:rsidRPr="00E63AAE" w14:paraId="7CCCB2C2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F8B2" w14:textId="77777777" w:rsidR="003C00C9" w:rsidRPr="009804FE" w:rsidRDefault="003C00C9" w:rsidP="009804FE">
            <w:pPr>
              <w:jc w:val="both"/>
            </w:pPr>
            <w:r w:rsidRPr="009804FE">
              <w:t>Порты управления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75D1" w14:textId="77777777" w:rsidR="003C00C9" w:rsidRPr="009804FE" w:rsidRDefault="003C00C9" w:rsidP="009804FE">
            <w:pPr>
              <w:jc w:val="both"/>
              <w:rPr>
                <w:lang w:val="en-US"/>
              </w:rPr>
            </w:pPr>
            <w:r w:rsidRPr="009804FE">
              <w:rPr>
                <w:lang w:val="en-US"/>
              </w:rPr>
              <w:t xml:space="preserve">Serial console port - RJ45 - </w:t>
            </w:r>
            <w:r w:rsidRPr="009804FE">
              <w:t>не</w:t>
            </w:r>
            <w:r w:rsidRPr="009804FE">
              <w:rPr>
                <w:lang w:val="en-US"/>
              </w:rPr>
              <w:t xml:space="preserve"> </w:t>
            </w:r>
            <w:r w:rsidRPr="009804FE">
              <w:t>менее</w:t>
            </w:r>
            <w:r w:rsidRPr="009804FE">
              <w:rPr>
                <w:lang w:val="en-US"/>
              </w:rPr>
              <w:t xml:space="preserve"> 1 </w:t>
            </w:r>
            <w:r w:rsidRPr="009804FE">
              <w:t>шт</w:t>
            </w:r>
            <w:r w:rsidRPr="009804FE">
              <w:rPr>
                <w:lang w:val="en-US"/>
              </w:rPr>
              <w:t>, Management port 1/10</w:t>
            </w:r>
            <w:r w:rsidRPr="009804FE">
              <w:t>Гбит</w:t>
            </w:r>
            <w:r w:rsidRPr="009804FE">
              <w:rPr>
                <w:lang w:val="en-US"/>
              </w:rPr>
              <w:t>/</w:t>
            </w:r>
            <w:r w:rsidRPr="009804FE">
              <w:t>с</w:t>
            </w:r>
            <w:r w:rsidRPr="009804FE">
              <w:rPr>
                <w:lang w:val="en-US"/>
              </w:rPr>
              <w:t xml:space="preserve"> SFP+ – </w:t>
            </w:r>
            <w:r w:rsidRPr="009804FE">
              <w:t>не</w:t>
            </w:r>
            <w:r w:rsidRPr="009804FE">
              <w:rPr>
                <w:lang w:val="en-US"/>
              </w:rPr>
              <w:t xml:space="preserve"> </w:t>
            </w:r>
            <w:r w:rsidRPr="009804FE">
              <w:t>менее</w:t>
            </w:r>
            <w:r w:rsidRPr="009804FE">
              <w:rPr>
                <w:lang w:val="en-US"/>
              </w:rPr>
              <w:t xml:space="preserve"> 1</w:t>
            </w:r>
            <w:r w:rsidRPr="009804FE">
              <w:t>шт</w:t>
            </w:r>
            <w:r w:rsidRPr="009804FE">
              <w:rPr>
                <w:lang w:val="en-US"/>
              </w:rPr>
              <w:t xml:space="preserve">. </w:t>
            </w:r>
          </w:p>
        </w:tc>
      </w:tr>
      <w:tr w:rsidR="003C00C9" w:rsidRPr="009804FE" w14:paraId="32A2F4CB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DFE" w14:textId="77777777" w:rsidR="003C00C9" w:rsidRPr="009804FE" w:rsidRDefault="003C00C9" w:rsidP="009804FE">
            <w:pPr>
              <w:jc w:val="both"/>
            </w:pPr>
            <w:r w:rsidRPr="009804FE">
              <w:t>Наличие USB 3.0 портов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CA4F" w14:textId="77777777" w:rsidR="003C00C9" w:rsidRPr="009804FE" w:rsidRDefault="003C00C9" w:rsidP="009804FE">
            <w:pPr>
              <w:jc w:val="both"/>
            </w:pPr>
            <w:r w:rsidRPr="009804FE">
              <w:t>Не менее 1 порта</w:t>
            </w:r>
          </w:p>
        </w:tc>
      </w:tr>
      <w:tr w:rsidR="003C00C9" w:rsidRPr="009804FE" w14:paraId="5C3E07CC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DD26" w14:textId="77777777" w:rsidR="003C00C9" w:rsidRPr="009804FE" w:rsidRDefault="003C00C9" w:rsidP="009804FE">
            <w:pPr>
              <w:jc w:val="both"/>
            </w:pPr>
            <w:r w:rsidRPr="009804FE">
              <w:t>Дисковый накопитель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C6A3" w14:textId="71A5309E" w:rsidR="003C00C9" w:rsidRPr="009804FE" w:rsidRDefault="003C00C9" w:rsidP="009804FE">
            <w:pPr>
              <w:jc w:val="both"/>
            </w:pPr>
            <w:r w:rsidRPr="009804FE">
              <w:t xml:space="preserve">Наличие SSD накопителя ёмкостью не менее </w:t>
            </w:r>
            <w:r w:rsidR="009A71D5" w:rsidRPr="009804FE">
              <w:t>48</w:t>
            </w:r>
            <w:r w:rsidRPr="009804FE">
              <w:t xml:space="preserve">0 ГБ. </w:t>
            </w:r>
          </w:p>
        </w:tc>
      </w:tr>
      <w:tr w:rsidR="003C00C9" w:rsidRPr="009804FE" w14:paraId="597BE192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F9DF" w14:textId="77777777" w:rsidR="003C00C9" w:rsidRPr="009804FE" w:rsidRDefault="003C00C9" w:rsidP="009804FE">
            <w:pPr>
              <w:jc w:val="both"/>
            </w:pPr>
            <w:r w:rsidRPr="009804FE">
              <w:t xml:space="preserve">Блок питания 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C34A" w14:textId="017C6AA5" w:rsidR="003C00C9" w:rsidRPr="009804FE" w:rsidRDefault="003C00C9" w:rsidP="009804FE">
            <w:pPr>
              <w:jc w:val="both"/>
            </w:pPr>
            <w:r w:rsidRPr="009804FE">
              <w:t xml:space="preserve">Не менее 2 шт. мощностью не менее </w:t>
            </w:r>
            <w:r w:rsidR="004664CB" w:rsidRPr="009804FE">
              <w:t>2</w:t>
            </w:r>
            <w:r w:rsidRPr="009804FE">
              <w:t xml:space="preserve">00 Вт </w:t>
            </w:r>
          </w:p>
        </w:tc>
      </w:tr>
      <w:tr w:rsidR="003C00C9" w:rsidRPr="009804FE" w14:paraId="04F3C02C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8944" w14:textId="77777777" w:rsidR="003C00C9" w:rsidRPr="009804FE" w:rsidRDefault="003C00C9" w:rsidP="009804FE">
            <w:pPr>
              <w:jc w:val="both"/>
            </w:pPr>
            <w:r w:rsidRPr="009804FE">
              <w:t xml:space="preserve">Вентиляторный модуль 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668" w14:textId="77777777" w:rsidR="003C00C9" w:rsidRPr="009804FE" w:rsidRDefault="003C00C9" w:rsidP="009804FE">
            <w:pPr>
              <w:jc w:val="both"/>
            </w:pPr>
            <w:r w:rsidRPr="009804FE">
              <w:t>Не менее 2 встроенных модулей охлаждения с возможностью горячей замены</w:t>
            </w:r>
          </w:p>
        </w:tc>
      </w:tr>
      <w:tr w:rsidR="0090204F" w:rsidRPr="009804FE" w14:paraId="08A1E98A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95C" w14:textId="302CAE82" w:rsidR="0090204F" w:rsidRPr="009804FE" w:rsidRDefault="0090204F" w:rsidP="009804FE">
            <w:pPr>
              <w:jc w:val="both"/>
            </w:pPr>
            <w:r w:rsidRPr="009804FE">
              <w:t>Оптические приемопередатчики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2AB8" w14:textId="3837160C" w:rsidR="0090204F" w:rsidRPr="009804FE" w:rsidRDefault="0090204F" w:rsidP="009804FE">
            <w:pPr>
              <w:jc w:val="both"/>
            </w:pPr>
            <w:r w:rsidRPr="009804FE">
              <w:t xml:space="preserve">Не менее </w:t>
            </w:r>
            <w:r w:rsidR="00A749E1" w:rsidRPr="009804FE">
              <w:t>2</w:t>
            </w:r>
            <w:r w:rsidRPr="009804FE">
              <w:t xml:space="preserve"> модулей </w:t>
            </w:r>
            <w:r w:rsidRPr="009804FE">
              <w:rPr>
                <w:lang w:val="en-US"/>
              </w:rPr>
              <w:t>SFP</w:t>
            </w:r>
            <w:r w:rsidRPr="009804FE">
              <w:t>+ с пропускной способностью не ниже 10</w:t>
            </w:r>
            <w:r w:rsidRPr="009804FE">
              <w:rPr>
                <w:lang w:val="en-US"/>
              </w:rPr>
              <w:t>Gbps</w:t>
            </w:r>
            <w:r w:rsidRPr="009804FE">
              <w:t xml:space="preserve"> стандарта SFP-10G-SR-S</w:t>
            </w:r>
            <w:r w:rsidR="00007810" w:rsidRPr="009804FE">
              <w:t xml:space="preserve"> в комплекте каждого МСЭ.</w:t>
            </w:r>
          </w:p>
          <w:p w14:paraId="39979E55" w14:textId="57A07707" w:rsidR="00007810" w:rsidRPr="009804FE" w:rsidRDefault="00007810" w:rsidP="009804FE">
            <w:pPr>
              <w:jc w:val="both"/>
            </w:pPr>
            <w:r w:rsidRPr="009804FE">
              <w:t xml:space="preserve">Не менее 1 оптического модуля </w:t>
            </w:r>
            <w:r w:rsidRPr="009804FE">
              <w:rPr>
                <w:lang w:val="en-US"/>
              </w:rPr>
              <w:t>SFP</w:t>
            </w:r>
            <w:r w:rsidRPr="009804FE">
              <w:t xml:space="preserve"> с пропускной способностью не ниже 1</w:t>
            </w:r>
            <w:r w:rsidRPr="009804FE">
              <w:rPr>
                <w:lang w:val="en-US"/>
              </w:rPr>
              <w:t>Gbps</w:t>
            </w:r>
            <w:r w:rsidRPr="009804FE">
              <w:t xml:space="preserve"> с разъемом на выходе стандарта </w:t>
            </w:r>
            <w:r w:rsidRPr="009804FE">
              <w:rPr>
                <w:lang w:val="en-US"/>
              </w:rPr>
              <w:t>RJ</w:t>
            </w:r>
            <w:r w:rsidRPr="009804FE">
              <w:t>-45</w:t>
            </w:r>
            <w:r w:rsidR="00797747" w:rsidRPr="009804FE">
              <w:t xml:space="preserve"> в комплекте каждого МСЭ.</w:t>
            </w:r>
          </w:p>
        </w:tc>
      </w:tr>
      <w:tr w:rsidR="003C00C9" w:rsidRPr="009804FE" w14:paraId="34367DB8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1581" w14:textId="77777777" w:rsidR="003C00C9" w:rsidRPr="009804FE" w:rsidRDefault="003C00C9" w:rsidP="009804FE">
            <w:pPr>
              <w:jc w:val="both"/>
            </w:pPr>
            <w:r w:rsidRPr="009804FE">
              <w:t>Требования к производительности межсетевого экрана.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AE35" w14:textId="2DF638DE" w:rsidR="003C00C9" w:rsidRPr="009804FE" w:rsidRDefault="003C00C9" w:rsidP="009804FE">
            <w:pPr>
              <w:pStyle w:val="a7"/>
              <w:numPr>
                <w:ilvl w:val="0"/>
                <w:numId w:val="3"/>
              </w:numPr>
              <w:ind w:left="349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Пропускная способность межсетевого экрана в режиме инспекции трафика не менее 1</w:t>
            </w:r>
            <w:r w:rsidR="000C33B2"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Гбит/c</w:t>
            </w:r>
          </w:p>
          <w:p w14:paraId="715917DE" w14:textId="7923C966" w:rsidR="003C00C9" w:rsidRPr="009804FE" w:rsidRDefault="003C00C9" w:rsidP="009804FE">
            <w:pPr>
              <w:pStyle w:val="a7"/>
              <w:numPr>
                <w:ilvl w:val="0"/>
                <w:numId w:val="3"/>
              </w:numPr>
              <w:ind w:left="349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Пропускная способность межсетевого экрана в режиме инспекции трафика, контроля приложения и системы предотвращения вторжений не менее 1</w:t>
            </w:r>
            <w:r w:rsidR="000C33B2"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Гбит/с</w:t>
            </w:r>
          </w:p>
          <w:p w14:paraId="01F5A014" w14:textId="245846D4" w:rsidR="003C00C9" w:rsidRPr="009804FE" w:rsidRDefault="003C00C9" w:rsidP="009804FE">
            <w:pPr>
              <w:pStyle w:val="a7"/>
              <w:numPr>
                <w:ilvl w:val="0"/>
                <w:numId w:val="3"/>
              </w:numPr>
              <w:ind w:left="349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Пропускная способность межсетевого экрана в режиме IPSec VPN не менее </w:t>
            </w:r>
            <w:r w:rsidR="000C33B2"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Гбит/с</w:t>
            </w:r>
          </w:p>
          <w:p w14:paraId="470ADFA1" w14:textId="07B48C2B" w:rsidR="003C00C9" w:rsidRPr="009804FE" w:rsidRDefault="003C00C9" w:rsidP="009804FE">
            <w:pPr>
              <w:pStyle w:val="a7"/>
              <w:numPr>
                <w:ilvl w:val="0"/>
                <w:numId w:val="3"/>
              </w:numPr>
              <w:ind w:left="349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одновременных сессий не менее </w:t>
            </w:r>
            <w:r w:rsidR="000C33B2"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млн.</w:t>
            </w:r>
          </w:p>
          <w:p w14:paraId="0731FE75" w14:textId="151FDA84" w:rsidR="003C00C9" w:rsidRPr="009804FE" w:rsidRDefault="003C00C9" w:rsidP="009804FE">
            <w:pPr>
              <w:pStyle w:val="a7"/>
              <w:numPr>
                <w:ilvl w:val="0"/>
                <w:numId w:val="3"/>
              </w:numPr>
              <w:ind w:left="349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создания новых сессий в секунду не менее </w:t>
            </w:r>
            <w:r w:rsidR="000C33B2"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000 </w:t>
            </w:r>
          </w:p>
          <w:p w14:paraId="23FB8641" w14:textId="7DBAB72D" w:rsidR="003C00C9" w:rsidRPr="009804FE" w:rsidRDefault="003C00C9" w:rsidP="009804FE">
            <w:pPr>
              <w:pStyle w:val="a7"/>
              <w:numPr>
                <w:ilvl w:val="0"/>
                <w:numId w:val="3"/>
              </w:numPr>
              <w:ind w:left="349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Дешифрация TLS трафика не менее </w:t>
            </w:r>
            <w:r w:rsidR="004664CB"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0C33B2"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664CB"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Гбит/с</w:t>
            </w:r>
          </w:p>
          <w:p w14:paraId="035A247D" w14:textId="77777777" w:rsidR="003C00C9" w:rsidRPr="009804FE" w:rsidRDefault="003C00C9" w:rsidP="009804FE">
            <w:pPr>
              <w:ind w:left="346"/>
              <w:contextualSpacing/>
              <w:jc w:val="both"/>
            </w:pPr>
          </w:p>
        </w:tc>
      </w:tr>
      <w:tr w:rsidR="003C00C9" w:rsidRPr="009804FE" w14:paraId="0B9A7537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B910" w14:textId="77777777" w:rsidR="003C00C9" w:rsidRPr="009804FE" w:rsidRDefault="003C00C9" w:rsidP="009804FE">
            <w:pPr>
              <w:jc w:val="both"/>
            </w:pPr>
            <w:r w:rsidRPr="009804FE">
              <w:t>Требования к функционалу межсетевого экрана.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5DA5" w14:textId="5415DB09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Оборудование межсетевого экрана должно содержать компонент, поддерживающий процедуру безопасной загрузки устройства</w:t>
            </w:r>
            <w:r w:rsidR="00243270" w:rsidRPr="009804FE">
              <w:t>.</w:t>
            </w:r>
          </w:p>
          <w:p w14:paraId="1306840C" w14:textId="7CFFBEC1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Межсетевой экран следующего поколения должен поддерживать возможность использования сервисов управления работой приложений, предотвращения вторжений, фильтрации запросов пользователей по URL, предотвращения проникновения вредоносного кода (допускается активация различного функционала с помощью отдельных дополнительных подписок).</w:t>
            </w:r>
          </w:p>
          <w:p w14:paraId="7A45FAC7" w14:textId="0E93A254" w:rsidR="00B347D1" w:rsidRPr="009804FE" w:rsidRDefault="00B347D1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Устройство должн</w:t>
            </w:r>
            <w:r w:rsidR="007B5EFC" w:rsidRPr="009804FE">
              <w:t>о</w:t>
            </w:r>
            <w:r w:rsidRPr="009804FE">
              <w:t xml:space="preserve"> иметь возможность находить трафик вредоносных приложений в зашифрованных протоколах TLS1.2/1.3, QUIC</w:t>
            </w:r>
          </w:p>
          <w:p w14:paraId="7C0472A2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Поддержка развертывания как в «прозрачном» режиме, так и в режиме маршрутизации.</w:t>
            </w:r>
          </w:p>
          <w:p w14:paraId="51AEAC7C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Поддержка протоколов IPv4 и IРv6.</w:t>
            </w:r>
          </w:p>
          <w:p w14:paraId="351BDFCC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 частности, для протокола IРv6 поддержка в рамках правил межсетевого экрана, управления работой приложений, системы предотвращения вторжений, фильтрации веб-запросов пользователей по URL.</w:t>
            </w:r>
          </w:p>
          <w:p w14:paraId="09656B48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lastRenderedPageBreak/>
              <w:t>Поддержка протоколов маршрутизации OSPF и BGP (версии 4 и версии 6).</w:t>
            </w:r>
          </w:p>
          <w:p w14:paraId="12D1584A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Поддержка протоколов маршрутизации BGP (версии 4 и версии 6) и механизма bidirectional forwarding detection (BFD) для BGP.</w:t>
            </w:r>
          </w:p>
          <w:p w14:paraId="0434CC07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Поддержка динамического и статического механизма трансляции сетевых адресов NAT.</w:t>
            </w:r>
          </w:p>
          <w:p w14:paraId="7883E468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Поддержка распознавания более 4 000 приложений с возможностью гранулярного управления функциональностью ряда приложений.</w:t>
            </w:r>
          </w:p>
          <w:p w14:paraId="76DE6F00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Возможность управления использованием приложений на уровне отдельных пользователей или групп пользователей, возможность интеграции с внешними каталогами пользователей.</w:t>
            </w:r>
          </w:p>
          <w:p w14:paraId="4E5551B4" w14:textId="0686D2F0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Возможность описания приложений администратором системы.</w:t>
            </w:r>
          </w:p>
          <w:p w14:paraId="3A2C4639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Поддержка классификации приложений по уровню риска и по уровню соответствия требованиям бизнеса.</w:t>
            </w:r>
          </w:p>
          <w:p w14:paraId="4F8EDEC2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Поддержка механизмов ограничения скорости передачи и обеспечения качества обслуживания.</w:t>
            </w:r>
          </w:p>
          <w:p w14:paraId="3704A174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Поддержка локального управления на уровне устройства и централизованного управления системой управления. Доступный функционал может различаться в зависимости от выбранного варианта управления.</w:t>
            </w:r>
          </w:p>
          <w:p w14:paraId="47B2A4F9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0" w:hanging="425"/>
              <w:contextualSpacing/>
              <w:jc w:val="both"/>
            </w:pPr>
            <w:r w:rsidRPr="009804FE">
              <w:t>Поддержка механизмов обеспечения высокой доступности в режимах Активный/Резервный и Активный/Активный.</w:t>
            </w:r>
          </w:p>
          <w:p w14:paraId="2B6FC963" w14:textId="6CCA6351" w:rsidR="003C00C9" w:rsidRPr="009804FE" w:rsidRDefault="003C00C9" w:rsidP="009804FE">
            <w:pPr>
              <w:numPr>
                <w:ilvl w:val="1"/>
                <w:numId w:val="2"/>
              </w:numPr>
              <w:ind w:left="340" w:hanging="425"/>
              <w:contextualSpacing/>
              <w:jc w:val="both"/>
            </w:pPr>
            <w:r w:rsidRPr="009804FE">
              <w:t xml:space="preserve">Поддержка механизмов наращивания производительности (кластеризации) с максимальным размером кластера не менее </w:t>
            </w:r>
            <w:r w:rsidR="00B347D1" w:rsidRPr="009804FE">
              <w:t>16</w:t>
            </w:r>
            <w:r w:rsidRPr="009804FE">
              <w:t xml:space="preserve"> устройств.</w:t>
            </w:r>
          </w:p>
          <w:p w14:paraId="7A8DA823" w14:textId="19ED4BA4" w:rsidR="003C00C9" w:rsidRPr="009804FE" w:rsidRDefault="003C00C9" w:rsidP="009804FE">
            <w:pPr>
              <w:numPr>
                <w:ilvl w:val="1"/>
                <w:numId w:val="2"/>
              </w:numPr>
              <w:ind w:left="340" w:hanging="425"/>
              <w:contextualSpacing/>
              <w:jc w:val="both"/>
            </w:pPr>
            <w:r w:rsidRPr="009804FE">
              <w:t xml:space="preserve">Возможность настройки правил изменения маршрута передачи пакетов по критериям, отличным от адреса назначения (Policy Based Routing, PBR) с отслеживанием доступности </w:t>
            </w:r>
            <w:r w:rsidR="006073A2" w:rsidRPr="009804FE">
              <w:rPr>
                <w:lang w:val="en-US"/>
              </w:rPr>
              <w:t>IP</w:t>
            </w:r>
            <w:r w:rsidR="006073A2" w:rsidRPr="009804FE">
              <w:t xml:space="preserve"> адреса</w:t>
            </w:r>
            <w:r w:rsidRPr="009804FE">
              <w:t>.</w:t>
            </w:r>
          </w:p>
          <w:p w14:paraId="27784A5E" w14:textId="15982AAE" w:rsidR="003C00C9" w:rsidRPr="009804FE" w:rsidRDefault="003C00C9" w:rsidP="009804FE">
            <w:pPr>
              <w:numPr>
                <w:ilvl w:val="1"/>
                <w:numId w:val="2"/>
              </w:numPr>
              <w:ind w:left="340" w:hanging="425"/>
              <w:contextualSpacing/>
              <w:jc w:val="both"/>
            </w:pPr>
            <w:r w:rsidRPr="009804FE">
              <w:t>Поддержка не менее 1</w:t>
            </w:r>
            <w:r w:rsidR="00406DDC" w:rsidRPr="009804FE">
              <w:t>5</w:t>
            </w:r>
            <w:r w:rsidRPr="009804FE">
              <w:t xml:space="preserve"> независимых таблиц маршрутизации (Virtual Routing and Forwarding, VRF).</w:t>
            </w:r>
          </w:p>
          <w:p w14:paraId="4CC9B12B" w14:textId="63514DE4" w:rsidR="003C00C9" w:rsidRPr="009804FE" w:rsidRDefault="003C00C9" w:rsidP="009804FE">
            <w:pPr>
              <w:numPr>
                <w:ilvl w:val="1"/>
                <w:numId w:val="2"/>
              </w:numPr>
              <w:ind w:left="340" w:hanging="425"/>
              <w:contextualSpacing/>
              <w:jc w:val="both"/>
            </w:pPr>
            <w:r w:rsidRPr="009804FE">
              <w:t>Поддержка интерфейсов наложенных сетей с инкапсуляцией VXLAN.</w:t>
            </w:r>
          </w:p>
          <w:p w14:paraId="709EA139" w14:textId="775EB17F" w:rsidR="003C00C9" w:rsidRPr="009804FE" w:rsidRDefault="003C00C9" w:rsidP="009804FE">
            <w:pPr>
              <w:numPr>
                <w:ilvl w:val="1"/>
                <w:numId w:val="2"/>
              </w:numPr>
              <w:ind w:left="340" w:hanging="425"/>
              <w:contextualSpacing/>
              <w:jc w:val="both"/>
            </w:pPr>
            <w:r w:rsidRPr="009804FE">
              <w:t xml:space="preserve">Поддержка подключения виртуальных частных сетей не менее </w:t>
            </w:r>
            <w:r w:rsidR="000A1270" w:rsidRPr="009804FE">
              <w:t>3</w:t>
            </w:r>
            <w:r w:rsidRPr="009804FE">
              <w:t>000 VPN peer.</w:t>
            </w:r>
          </w:p>
          <w:p w14:paraId="109C0969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0" w:hanging="425"/>
              <w:contextualSpacing/>
              <w:jc w:val="both"/>
            </w:pPr>
            <w:r w:rsidRPr="009804FE">
              <w:t>Поддержка топологий виртуальных частных сетей точка-точка, звезда и полносвязной.</w:t>
            </w:r>
          </w:p>
          <w:p w14:paraId="4D21C4CE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0" w:hanging="425"/>
              <w:contextualSpacing/>
              <w:jc w:val="both"/>
            </w:pPr>
            <w:r w:rsidRPr="009804FE">
              <w:t xml:space="preserve">Поддержка виртуальных частных сетей в режиме без выделенных интерфейсов (Policy-based). </w:t>
            </w:r>
          </w:p>
          <w:p w14:paraId="2387ED80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0" w:hanging="425"/>
              <w:contextualSpacing/>
              <w:jc w:val="both"/>
            </w:pPr>
            <w:r w:rsidRPr="009804FE">
              <w:t>Поддержка удаленных узлов виртуальных частных сетей с динамическими адресами.</w:t>
            </w:r>
          </w:p>
          <w:p w14:paraId="30AF1919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0" w:hanging="425"/>
              <w:contextualSpacing/>
              <w:jc w:val="both"/>
            </w:pPr>
            <w:r w:rsidRPr="009804FE">
              <w:t>Поддержка виртуальных частных сетей с использованием статических и динамических туннельных интерфейсов (Route-based).</w:t>
            </w:r>
          </w:p>
          <w:p w14:paraId="4862A681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0" w:hanging="425"/>
              <w:contextualSpacing/>
              <w:jc w:val="both"/>
            </w:pPr>
          </w:p>
        </w:tc>
      </w:tr>
      <w:tr w:rsidR="00A27EDC" w:rsidRPr="009804FE" w14:paraId="729A4DF3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63FF" w14:textId="77777777" w:rsidR="00A27EDC" w:rsidRPr="009804FE" w:rsidRDefault="00A27EDC" w:rsidP="009804FE">
            <w:pPr>
              <w:jc w:val="both"/>
            </w:pPr>
            <w:r w:rsidRPr="009804FE">
              <w:lastRenderedPageBreak/>
              <w:t>Требования к построению виртуальных частных сетей удаленного доступа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7159" w14:textId="77777777" w:rsidR="00A27EDC" w:rsidRPr="009804FE" w:rsidRDefault="00A27EDC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Наличие клиента виртуальных частных сетей удаленного доступа с поддержкой операционных систем Windows, MacOS, Linux, Android и iOS.</w:t>
            </w:r>
          </w:p>
          <w:p w14:paraId="070B33E3" w14:textId="60958537" w:rsidR="00A27EDC" w:rsidRPr="009804FE" w:rsidRDefault="00A27EDC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lastRenderedPageBreak/>
              <w:t xml:space="preserve">Поддержка передачи данных удаленных клиентов виртуальных частных сетей по протоколам IPSec-IKEv2. </w:t>
            </w:r>
          </w:p>
          <w:p w14:paraId="61EDF0C0" w14:textId="77777777" w:rsidR="00A27EDC" w:rsidRPr="009804FE" w:rsidRDefault="00A27EDC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централизованной аутентификации пользователей с помощью имени и пароля по протоколам AD, LDAP, и RADIUS.</w:t>
            </w:r>
          </w:p>
          <w:p w14:paraId="0039D01E" w14:textId="77777777" w:rsidR="00A27EDC" w:rsidRPr="009804FE" w:rsidRDefault="00A27EDC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использования в политике контроля доступа межсетевого экрана полученного идентификатора и группы пользователя.</w:t>
            </w:r>
          </w:p>
          <w:p w14:paraId="44F1C49F" w14:textId="77777777" w:rsidR="00A27EDC" w:rsidRPr="009804FE" w:rsidRDefault="00A27EDC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смены пользовательского пароля с истекшим сроком действия в процессе подключения.</w:t>
            </w:r>
          </w:p>
          <w:p w14:paraId="0A10EAAC" w14:textId="77777777" w:rsidR="00A27EDC" w:rsidRPr="009804FE" w:rsidRDefault="00A27EDC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аутентификации пользователей в режиме Single Sign-On по протоколу SAML 2.0.</w:t>
            </w:r>
          </w:p>
          <w:p w14:paraId="4607815B" w14:textId="4EFDE324" w:rsidR="00A27EDC" w:rsidRPr="009804FE" w:rsidRDefault="00A27EDC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аутентификации пользователей</w:t>
            </w:r>
            <w:r w:rsidR="00B347D1" w:rsidRPr="009804FE">
              <w:t xml:space="preserve"> и рабочих станций</w:t>
            </w:r>
            <w:r w:rsidRPr="009804FE">
              <w:t xml:space="preserve"> с помощью сертификатов.</w:t>
            </w:r>
          </w:p>
          <w:p w14:paraId="28FA54BB" w14:textId="77777777" w:rsidR="00A27EDC" w:rsidRPr="009804FE" w:rsidRDefault="00A27EDC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одновременной аутентификации пользователей по паролю и с помощью сертификата.</w:t>
            </w:r>
          </w:p>
          <w:p w14:paraId="26914727" w14:textId="77777777" w:rsidR="00A27EDC" w:rsidRPr="009804FE" w:rsidRDefault="00A27EDC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одновременной аутентификации пользователей через SAML SSO и с помощью сертификата.</w:t>
            </w:r>
          </w:p>
          <w:p w14:paraId="2E636601" w14:textId="77777777" w:rsidR="00A27EDC" w:rsidRPr="009804FE" w:rsidRDefault="00A27EDC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одновременной аутентификации пользователей и устройств по нескольким сертификатам.</w:t>
            </w:r>
          </w:p>
          <w:p w14:paraId="364D0F1A" w14:textId="77777777" w:rsidR="00A27EDC" w:rsidRPr="009804FE" w:rsidRDefault="00A27EDC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многофакторной аутентификации пользователей.</w:t>
            </w:r>
          </w:p>
          <w:p w14:paraId="23EA0E64" w14:textId="77777777" w:rsidR="00A27EDC" w:rsidRPr="009804FE" w:rsidRDefault="00A27EDC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режима Split Tunneling для обеспечения локального доступа к сети Интернет одновременно с защитой взаимодействия с внутренними сервисами организации.</w:t>
            </w:r>
          </w:p>
          <w:p w14:paraId="6536E50C" w14:textId="77777777" w:rsidR="00A27EDC" w:rsidRPr="009804FE" w:rsidRDefault="00A27EDC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динамического механизма разделения трафика Split Tunneling на основе имен DNS.</w:t>
            </w:r>
          </w:p>
          <w:p w14:paraId="05FDEB95" w14:textId="77777777" w:rsidR="00A27EDC" w:rsidRPr="009804FE" w:rsidRDefault="00A27EDC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профиля удаленного управления клиентскими устройствами.</w:t>
            </w:r>
          </w:p>
          <w:p w14:paraId="79436E05" w14:textId="77777777" w:rsidR="00A27EDC" w:rsidRPr="009804FE" w:rsidRDefault="00A27EDC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гибкой настройки атрибутов LDAP для авторизации пользователей.</w:t>
            </w:r>
          </w:p>
          <w:p w14:paraId="2AE0AD2E" w14:textId="77777777" w:rsidR="00A27EDC" w:rsidRPr="009804FE" w:rsidRDefault="00A27EDC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назначения клиентского адреса сервером RADIUS.</w:t>
            </w:r>
          </w:p>
          <w:p w14:paraId="08607ED4" w14:textId="77777777" w:rsidR="00A27EDC" w:rsidRPr="009804FE" w:rsidRDefault="00A27EDC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динамического назначения профиля доступа по атрибуту от сервера RADIUS.</w:t>
            </w:r>
          </w:p>
          <w:p w14:paraId="102B925A" w14:textId="6A1F524E" w:rsidR="00A27EDC" w:rsidRPr="009804FE" w:rsidRDefault="00A27EDC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 xml:space="preserve">Поддержка динамического изменения </w:t>
            </w:r>
            <w:r w:rsidR="001632E5">
              <w:t xml:space="preserve">параметров </w:t>
            </w:r>
            <w:r w:rsidRPr="009804FE">
              <w:t xml:space="preserve">авторизации пользователя </w:t>
            </w:r>
            <w:r w:rsidR="00CC6FD0">
              <w:t>после успешной авторизации</w:t>
            </w:r>
            <w:r w:rsidRPr="009804FE">
              <w:t>.</w:t>
            </w:r>
          </w:p>
        </w:tc>
      </w:tr>
      <w:tr w:rsidR="003C00C9" w:rsidRPr="009804FE" w14:paraId="3D0EC4E6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5984" w14:textId="77777777" w:rsidR="003C00C9" w:rsidRPr="009804FE" w:rsidRDefault="003C00C9" w:rsidP="009804FE">
            <w:pPr>
              <w:jc w:val="both"/>
            </w:pPr>
            <w:r w:rsidRPr="009804FE">
              <w:lastRenderedPageBreak/>
              <w:t>Требования к системе централизованного управления.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E8B5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Возможность получать доступ к содержимому сетевого пакета при анализе события безопасности.</w:t>
            </w:r>
          </w:p>
          <w:p w14:paraId="799F33BA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Встроенные механизмы создания пользовательских отчетов произвольного содержания по событиям, содержащимся в базе данных.</w:t>
            </w:r>
          </w:p>
          <w:p w14:paraId="6B906DD0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Возможность создания отчета одним щелчком с настраиваемой информационной панели.</w:t>
            </w:r>
          </w:p>
          <w:p w14:paraId="1ED1BF86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Поддержка различных форматов выгрузки отчетов (PDF, HTML, CSV).</w:t>
            </w:r>
          </w:p>
          <w:p w14:paraId="6FAD2E00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Возможность произвольного поиска по базе данных событий.</w:t>
            </w:r>
          </w:p>
          <w:p w14:paraId="61CAAA49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lastRenderedPageBreak/>
              <w:t>Возможность создания и сохранения пользовательских шаблонов поиска.</w:t>
            </w:r>
          </w:p>
          <w:p w14:paraId="36F3AF20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Поддержка ролевой модели управления доступом к системе централизованного управления.</w:t>
            </w:r>
          </w:p>
          <w:p w14:paraId="3D923B16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Возможность интеграции с внешними системами аутентификации (RADIUS, LDAP, AD).</w:t>
            </w:r>
          </w:p>
          <w:p w14:paraId="2DF19A61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Поддержка открытых API для взаимодействия внешних систем с системой централизованного управления.</w:t>
            </w:r>
          </w:p>
          <w:p w14:paraId="28BC377B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Единая платформа централизованного управления сервисами межсетевого экрана, системы предотвращения вторжений, контроля приложений, фильтрации веб-запросов пользователей по URL, платформы для предотвращения проникновения вредоносного кода.</w:t>
            </w:r>
          </w:p>
          <w:p w14:paraId="13C9BAC5" w14:textId="0DA93678" w:rsidR="003C00C9" w:rsidRPr="009804FE" w:rsidRDefault="003C00C9" w:rsidP="00154366">
            <w:pPr>
              <w:numPr>
                <w:ilvl w:val="1"/>
                <w:numId w:val="2"/>
              </w:numPr>
              <w:ind w:left="340" w:hanging="283"/>
              <w:contextualSpacing/>
              <w:jc w:val="both"/>
            </w:pPr>
            <w:r w:rsidRPr="009804FE">
              <w:t>Поддержка взаимодействия со сторонними системами в результате корреляции различных условий (возможность инициировать действие в сторонней системе как результата корреляции различных условий).</w:t>
            </w:r>
          </w:p>
        </w:tc>
      </w:tr>
      <w:tr w:rsidR="003C00C9" w:rsidRPr="009804FE" w14:paraId="4E8DE1E2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145" w14:textId="77777777" w:rsidR="003C00C9" w:rsidRPr="009804FE" w:rsidRDefault="003C00C9" w:rsidP="009804FE">
            <w:pPr>
              <w:jc w:val="both"/>
            </w:pPr>
            <w:r w:rsidRPr="009804FE">
              <w:lastRenderedPageBreak/>
              <w:t>Дополнительные требования к сервисам обеспечения информационной безопасности.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2C7B" w14:textId="77777777" w:rsidR="003C00C9" w:rsidRPr="009804FE" w:rsidRDefault="003C00C9" w:rsidP="009804FE">
            <w:pPr>
              <w:jc w:val="both"/>
            </w:pPr>
            <w:r w:rsidRPr="009804FE">
              <w:t>Требования к сервису предотвращения вторжений:</w:t>
            </w:r>
          </w:p>
          <w:p w14:paraId="65B71A43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предотвращения вторжений должен непрерывно оценивать состояние сети и параметры оконечных устройств. Он должен использовать результаты оценки при принятии решений.</w:t>
            </w:r>
          </w:p>
          <w:p w14:paraId="3C77634B" w14:textId="64DB35AE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 процессе оценки сети сервис предотвращения вторжений должен автоматически формировать профиль оконечного устройства, регистрируя операционную систему, используемые сервисы и приложения, а также определяя возможные уязвимости оконечного устройства.</w:t>
            </w:r>
          </w:p>
          <w:p w14:paraId="4B28FDC0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предотвращений вторжений должен автоматически определять приоритет событий безопасности в соответствии со сведениями о защищаемой среде (с учетом профиля оконечного устройства и сведений о возможных уязвимостях).</w:t>
            </w:r>
          </w:p>
          <w:p w14:paraId="7E9B8FDB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 xml:space="preserve">Сервис предотвращения вторжений должен автоматически формировать рекомендации по политике предотвращения вторжений на основании результатов оценки сети. </w:t>
            </w:r>
          </w:p>
          <w:p w14:paraId="30EAADFC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предотвращения вторжений должен поддерживать задание белых списков устройств/операционных систем/приложений/сервисов.</w:t>
            </w:r>
          </w:p>
          <w:p w14:paraId="362165E7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предотвращения вторжений должен поддерживать возможность задания правил корреляции событий.</w:t>
            </w:r>
          </w:p>
          <w:p w14:paraId="3A4F2217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предотвращения вторжений должен поддерживать возможность инициирования действий внешними системами на основании правил корреляции.</w:t>
            </w:r>
          </w:p>
          <w:p w14:paraId="08DB97A9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 xml:space="preserve">Сервис предотвращения вторжений должен поддерживать обнаружение признаков компрометации </w:t>
            </w:r>
            <w:r w:rsidRPr="009804FE">
              <w:lastRenderedPageBreak/>
              <w:t>оконечных устройств на основании нескольких событий безопасности.</w:t>
            </w:r>
          </w:p>
          <w:p w14:paraId="6B55F6EC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предотвращения вторжений должен поддерживать API для дополнения данных об оконечных устройствах из других источников.</w:t>
            </w:r>
          </w:p>
          <w:p w14:paraId="5BEEB557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предотвращения вторжений должен поддерживать возможность просмотра правил/фильтров/сигнатур.</w:t>
            </w:r>
          </w:p>
          <w:p w14:paraId="6FAFC350" w14:textId="15785C93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предотвращения вторжений должен поддерживать возможность редактирования существующих правил.</w:t>
            </w:r>
          </w:p>
          <w:p w14:paraId="7552F009" w14:textId="527A01D3" w:rsidR="0077301C" w:rsidRPr="009804FE" w:rsidRDefault="0077301C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 xml:space="preserve">Сервис предотвращения вторжений должен поддерживать возможность создания пользовательских правил с использованием синтаксиса системы с открытым исходным кодом Snort версии </w:t>
            </w:r>
            <w:r w:rsidR="004B02F8" w:rsidRPr="009804FE">
              <w:t>2.9</w:t>
            </w:r>
          </w:p>
          <w:p w14:paraId="17853F7D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Система должна поддерживать автоматическую регулярную загрузку черных и белых списков IP-адресов, URL-адресов и DNS-имен как из источников, определяемых производителем, так и из пользовательских источников.</w:t>
            </w:r>
          </w:p>
          <w:p w14:paraId="6DE1551B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0" w:hanging="283"/>
              <w:contextualSpacing/>
              <w:jc w:val="both"/>
            </w:pPr>
            <w:r w:rsidRPr="009804FE">
              <w:t>Система должна поддерживать механизм «DNS sinkholing» на основании динамических списков DNS-имен.</w:t>
            </w:r>
          </w:p>
          <w:p w14:paraId="788ADD93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0" w:hanging="283"/>
              <w:contextualSpacing/>
              <w:jc w:val="both"/>
            </w:pPr>
          </w:p>
          <w:p w14:paraId="0263387B" w14:textId="77777777" w:rsidR="003C00C9" w:rsidRPr="009804FE" w:rsidRDefault="003C00C9" w:rsidP="009804FE">
            <w:pPr>
              <w:jc w:val="both"/>
            </w:pPr>
            <w:r w:rsidRPr="009804FE">
              <w:t>Требования к сервису предотвращения проникновения вредоносного кода:</w:t>
            </w:r>
          </w:p>
          <w:p w14:paraId="7E67F4A6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0" w:hanging="283"/>
              <w:contextualSpacing/>
              <w:jc w:val="both"/>
            </w:pPr>
            <w:r w:rsidRPr="009804FE">
              <w:t>Возможность формирования политик на уровне типов файлов.</w:t>
            </w:r>
          </w:p>
          <w:p w14:paraId="7521863A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0" w:hanging="283"/>
              <w:contextualSpacing/>
              <w:jc w:val="both"/>
            </w:pPr>
            <w:r w:rsidRPr="009804FE">
              <w:t>Использование нескольких алгоритмов для обнаружения вредоносного кода, использование специализированной облачной системы для обнаружения вредоносного кода, возможность динамического анализа файла.</w:t>
            </w:r>
          </w:p>
          <w:p w14:paraId="5B50D43F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0" w:hanging="283"/>
              <w:contextualSpacing/>
              <w:jc w:val="both"/>
            </w:pPr>
            <w:r w:rsidRPr="009804FE">
              <w:t>Возможность регистрации (и сохранения) заведомо вредоносных файлов, заведомо безвредных файлов и файлов, вердикт о вредоносности которых пока не вынесен.</w:t>
            </w:r>
          </w:p>
          <w:p w14:paraId="46EB4A74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0" w:hanging="283"/>
              <w:contextualSpacing/>
              <w:jc w:val="both"/>
            </w:pPr>
            <w:r w:rsidRPr="009804FE">
              <w:t>Возможность обнаружения первоначальной точки проникновения вредоносного ПО.</w:t>
            </w:r>
          </w:p>
          <w:p w14:paraId="4B942E9D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</w:p>
          <w:p w14:paraId="0ECD1B26" w14:textId="77777777" w:rsidR="003C00C9" w:rsidRPr="009804FE" w:rsidRDefault="003C00C9" w:rsidP="009804FE">
            <w:pPr>
              <w:jc w:val="both"/>
            </w:pPr>
            <w:r w:rsidRPr="009804FE">
              <w:t>Требования к сервису контроля приложений и фильтрации веб-запросов пользователей по URL:</w:t>
            </w:r>
          </w:p>
          <w:p w14:paraId="6D9739AC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контроля приложений должен выполнять глубокую инспекцию пакетов и позволять фильтровать трафик на основе конкретных приложений. Должно быть доступно более 4000 различных приложений, включая TeamViewer, голосовые/видео приложения, почтовые приложения, file sharing, peer-to-peer торренты (P2P), игры и т.д</w:t>
            </w:r>
          </w:p>
          <w:p w14:paraId="5D8C7684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 xml:space="preserve">Сервис фильтрации должен поддерживать автоматическую регулярную загрузку черных и белых списков IP-адресов, URL-адресов и DNS-имен как из </w:t>
            </w:r>
            <w:r w:rsidRPr="009804FE">
              <w:lastRenderedPageBreak/>
              <w:t>источников, определяемых производителем, так и из пользовательских источников.</w:t>
            </w:r>
          </w:p>
          <w:p w14:paraId="70AB89AE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фильтрации должен поддерживать возможность категоризации URL и фильтрации на уровне категорий URL.</w:t>
            </w:r>
          </w:p>
          <w:p w14:paraId="7FCDCF58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Сведения о различных категориях URL должны автоматически обновляться в режиме реального времени.</w:t>
            </w:r>
          </w:p>
          <w:p w14:paraId="15985BFB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фильтрации запросов по URL должен обеспечивать фильтрацию HTTPS-запросов без расшифровки SSL-трафика.</w:t>
            </w:r>
          </w:p>
          <w:p w14:paraId="110D6D26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фильтрации запросов должен поддерживать возможность разрешения определенным группам пользователей или пользователям «осознанно обходить» установленные правила фильтрации без вмешательства ИТ-администратора.</w:t>
            </w:r>
          </w:p>
          <w:p w14:paraId="4B2110CA" w14:textId="77777777" w:rsidR="003C00C9" w:rsidRPr="009804FE" w:rsidRDefault="003C00C9" w:rsidP="009804FE">
            <w:pPr>
              <w:ind w:left="720"/>
              <w:contextualSpacing/>
              <w:jc w:val="both"/>
            </w:pPr>
          </w:p>
        </w:tc>
      </w:tr>
      <w:tr w:rsidR="003C00C9" w:rsidRPr="009804FE" w14:paraId="4EC2AB9F" w14:textId="77777777" w:rsidTr="006603A7">
        <w:tc>
          <w:tcPr>
            <w:tcW w:w="1878" w:type="pct"/>
          </w:tcPr>
          <w:p w14:paraId="341F8666" w14:textId="77777777" w:rsidR="003C00C9" w:rsidRPr="009804FE" w:rsidRDefault="003C00C9" w:rsidP="009804FE">
            <w:pPr>
              <w:jc w:val="both"/>
            </w:pPr>
            <w:r w:rsidRPr="009804FE">
              <w:lastRenderedPageBreak/>
              <w:t>Подписка на обновление сигнатур сервиса предотвращения вторжений, проникновения вредоносного кода, контроля приложении и URL фильтрации</w:t>
            </w:r>
          </w:p>
        </w:tc>
        <w:tc>
          <w:tcPr>
            <w:tcW w:w="3122" w:type="pct"/>
          </w:tcPr>
          <w:p w14:paraId="3873D517" w14:textId="3DD1532F" w:rsidR="003C00C9" w:rsidRPr="009804FE" w:rsidRDefault="003D704C" w:rsidP="009804FE">
            <w:pPr>
              <w:jc w:val="both"/>
            </w:pPr>
            <w:r w:rsidRPr="009804FE">
              <w:rPr>
                <w:rFonts w:eastAsia="Arial"/>
                <w:lang w:val="en-US"/>
              </w:rPr>
              <w:t>36</w:t>
            </w:r>
            <w:r w:rsidR="003C00C9" w:rsidRPr="009804FE">
              <w:rPr>
                <w:rFonts w:eastAsia="Arial"/>
              </w:rPr>
              <w:t xml:space="preserve"> месяцев</w:t>
            </w:r>
          </w:p>
        </w:tc>
      </w:tr>
      <w:tr w:rsidR="003C00C9" w:rsidRPr="009804FE" w14:paraId="4A3D1951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CB8E" w14:textId="77777777" w:rsidR="003C00C9" w:rsidRPr="009804FE" w:rsidRDefault="003C00C9" w:rsidP="009804FE">
            <w:pPr>
              <w:jc w:val="both"/>
            </w:pPr>
            <w:r w:rsidRPr="009804FE">
              <w:t>Сервисная поддержка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C36E" w14:textId="5434F223" w:rsidR="003C00C9" w:rsidRPr="009804FE" w:rsidRDefault="003D704C" w:rsidP="009804FE">
            <w:pPr>
              <w:jc w:val="both"/>
            </w:pPr>
            <w:r w:rsidRPr="009804FE">
              <w:rPr>
                <w:rFonts w:eastAsia="Arial"/>
                <w:lang w:val="en-US"/>
              </w:rPr>
              <w:t>36</w:t>
            </w:r>
            <w:r w:rsidR="003C00C9" w:rsidRPr="009804FE">
              <w:rPr>
                <w:rFonts w:eastAsia="Arial"/>
              </w:rPr>
              <w:t xml:space="preserve"> месяцев</w:t>
            </w:r>
          </w:p>
        </w:tc>
      </w:tr>
    </w:tbl>
    <w:p w14:paraId="250127C5" w14:textId="77777777" w:rsidR="003C00C9" w:rsidRPr="009804FE" w:rsidRDefault="003C00C9" w:rsidP="009804FE">
      <w:pPr>
        <w:jc w:val="both"/>
      </w:pPr>
    </w:p>
    <w:p w14:paraId="27A9EE25" w14:textId="3D21D357" w:rsidR="00C14AD4" w:rsidRPr="009804FE" w:rsidRDefault="00C14AD4" w:rsidP="009804FE">
      <w:pPr>
        <w:jc w:val="both"/>
        <w:rPr>
          <w:b/>
          <w:iCs/>
        </w:rPr>
      </w:pPr>
    </w:p>
    <w:p w14:paraId="55B57889" w14:textId="6456F1AC" w:rsidR="003B23A5" w:rsidRPr="009804FE" w:rsidRDefault="003B23A5" w:rsidP="009804FE">
      <w:pPr>
        <w:jc w:val="both"/>
        <w:rPr>
          <w:b/>
          <w:iCs/>
        </w:rPr>
      </w:pPr>
      <w:r w:rsidRPr="009804FE">
        <w:rPr>
          <w:b/>
          <w:iCs/>
        </w:rPr>
        <w:br w:type="page"/>
      </w:r>
    </w:p>
    <w:p w14:paraId="2E3BE621" w14:textId="45B7BD7E" w:rsidR="00E47E07" w:rsidRPr="009804FE" w:rsidRDefault="00E47E07" w:rsidP="009804FE">
      <w:pPr>
        <w:pStyle w:val="a7"/>
        <w:numPr>
          <w:ilvl w:val="1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9804FE">
        <w:rPr>
          <w:rFonts w:ascii="Times New Roman" w:hAnsi="Times New Roman"/>
          <w:b/>
          <w:bCs/>
          <w:sz w:val="24"/>
          <w:szCs w:val="24"/>
        </w:rPr>
        <w:lastRenderedPageBreak/>
        <w:t>Межсетевой экран следующего поколения датацентрового сегмента сети для ЦОД1 и ЦОД2.</w:t>
      </w:r>
    </w:p>
    <w:p w14:paraId="0DC8E383" w14:textId="77777777" w:rsidR="00E47E07" w:rsidRPr="009804FE" w:rsidRDefault="00E47E07" w:rsidP="009804FE">
      <w:pPr>
        <w:pStyle w:val="a7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6188"/>
      </w:tblGrid>
      <w:tr w:rsidR="00E47E07" w:rsidRPr="009804FE" w14:paraId="5743DDA8" w14:textId="77777777" w:rsidTr="00BA2FA3">
        <w:trPr>
          <w:tblHeader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A6C2" w14:textId="77777777" w:rsidR="00E47E07" w:rsidRPr="009804FE" w:rsidRDefault="00E47E07" w:rsidP="009804FE">
            <w:pPr>
              <w:jc w:val="both"/>
              <w:rPr>
                <w:b/>
              </w:rPr>
            </w:pPr>
            <w:r w:rsidRPr="009804FE">
              <w:rPr>
                <w:b/>
              </w:rPr>
              <w:t>Наименование требований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3FCA" w14:textId="77777777" w:rsidR="00E47E07" w:rsidRPr="009804FE" w:rsidRDefault="00E47E07" w:rsidP="009804FE">
            <w:pPr>
              <w:jc w:val="both"/>
              <w:rPr>
                <w:b/>
              </w:rPr>
            </w:pPr>
            <w:r w:rsidRPr="009804FE">
              <w:rPr>
                <w:b/>
              </w:rPr>
              <w:t xml:space="preserve">Технические требования </w:t>
            </w:r>
          </w:p>
        </w:tc>
      </w:tr>
      <w:tr w:rsidR="00E47E07" w:rsidRPr="009804FE" w14:paraId="6732640F" w14:textId="77777777" w:rsidTr="00BA2FA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557E" w14:textId="77777777" w:rsidR="00E47E07" w:rsidRPr="009804FE" w:rsidRDefault="00E47E07" w:rsidP="009804FE">
            <w:pPr>
              <w:jc w:val="both"/>
            </w:pPr>
            <w:r w:rsidRPr="009804FE">
              <w:t xml:space="preserve">Кол-во 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9CFD" w14:textId="77777777" w:rsidR="00E47E07" w:rsidRPr="009804FE" w:rsidRDefault="00E47E07" w:rsidP="009804FE">
            <w:pPr>
              <w:jc w:val="both"/>
            </w:pPr>
            <w:r w:rsidRPr="009804FE">
              <w:t>4 комплекта</w:t>
            </w:r>
          </w:p>
        </w:tc>
      </w:tr>
      <w:tr w:rsidR="00E47E07" w:rsidRPr="009804FE" w14:paraId="5A368AB8" w14:textId="77777777" w:rsidTr="00BA2FA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7E9A" w14:textId="77777777" w:rsidR="00E47E07" w:rsidRPr="009804FE" w:rsidRDefault="00E47E07" w:rsidP="009804FE">
            <w:pPr>
              <w:jc w:val="both"/>
            </w:pPr>
            <w:r w:rsidRPr="009804FE">
              <w:t>Тип продукта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83AF" w14:textId="77777777" w:rsidR="00E47E07" w:rsidRPr="009804FE" w:rsidRDefault="00E47E07" w:rsidP="009804FE">
            <w:pPr>
              <w:jc w:val="both"/>
            </w:pPr>
            <w:r w:rsidRPr="009804FE">
              <w:t>Межсетевой экран</w:t>
            </w:r>
          </w:p>
        </w:tc>
      </w:tr>
      <w:tr w:rsidR="00E47E07" w:rsidRPr="009804FE" w14:paraId="48A6DA0D" w14:textId="77777777" w:rsidTr="00BA2FA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8CE2" w14:textId="77777777" w:rsidR="00E47E07" w:rsidRPr="009804FE" w:rsidRDefault="00E47E07" w:rsidP="009804FE">
            <w:pPr>
              <w:jc w:val="both"/>
            </w:pPr>
            <w:r w:rsidRPr="009804FE">
              <w:t>Форм-фактор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A45B" w14:textId="77777777" w:rsidR="00E47E07" w:rsidRPr="009804FE" w:rsidRDefault="00E47E07" w:rsidP="009804FE">
            <w:pPr>
              <w:jc w:val="both"/>
            </w:pPr>
            <w:r w:rsidRPr="009804FE">
              <w:rPr>
                <w:color w:val="000000"/>
              </w:rPr>
              <w:t>Установка в стандартные 19" монтажные шкафы, должен занимать не более 1U.</w:t>
            </w:r>
          </w:p>
        </w:tc>
      </w:tr>
      <w:tr w:rsidR="00E47E07" w:rsidRPr="009804FE" w14:paraId="0E00EBAC" w14:textId="77777777" w:rsidTr="00BA2FA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F7E5" w14:textId="77777777" w:rsidR="00E47E07" w:rsidRPr="009804FE" w:rsidRDefault="00E47E07" w:rsidP="009804FE">
            <w:pPr>
              <w:jc w:val="both"/>
            </w:pPr>
            <w:r w:rsidRPr="009804FE">
              <w:t>Количество встроенных интерфейсов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D780" w14:textId="77777777" w:rsidR="00E47E07" w:rsidRPr="009804FE" w:rsidRDefault="00E47E07" w:rsidP="009804FE">
            <w:pPr>
              <w:jc w:val="both"/>
              <w:rPr>
                <w:color w:val="000000"/>
              </w:rPr>
            </w:pPr>
            <w:r w:rsidRPr="009804FE">
              <w:rPr>
                <w:color w:val="000000"/>
              </w:rPr>
              <w:t>Не менее 8 медных портов 1</w:t>
            </w:r>
            <w:r w:rsidRPr="009804FE">
              <w:t xml:space="preserve"> Гбит/c</w:t>
            </w:r>
            <w:r w:rsidRPr="009804FE">
              <w:rPr>
                <w:color w:val="000000"/>
              </w:rPr>
              <w:t xml:space="preserve"> RJ45, не менее 8 оптических портов 1/10Гбит/с SFP+ </w:t>
            </w:r>
          </w:p>
        </w:tc>
      </w:tr>
      <w:tr w:rsidR="00E47E07" w:rsidRPr="00E63AAE" w14:paraId="23C059C2" w14:textId="77777777" w:rsidTr="00BA2FA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D25E" w14:textId="77777777" w:rsidR="00E47E07" w:rsidRPr="009804FE" w:rsidRDefault="00E47E07" w:rsidP="009804FE">
            <w:pPr>
              <w:jc w:val="both"/>
            </w:pPr>
            <w:r w:rsidRPr="009804FE">
              <w:t>Порты управления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3DEC" w14:textId="77777777" w:rsidR="00E47E07" w:rsidRPr="009804FE" w:rsidRDefault="00E47E07" w:rsidP="009804FE">
            <w:pPr>
              <w:jc w:val="both"/>
              <w:rPr>
                <w:lang w:val="en-US"/>
              </w:rPr>
            </w:pPr>
            <w:r w:rsidRPr="009804FE">
              <w:rPr>
                <w:lang w:val="en-US"/>
              </w:rPr>
              <w:t xml:space="preserve">Serial console port - RJ45 - </w:t>
            </w:r>
            <w:r w:rsidRPr="009804FE">
              <w:t>не</w:t>
            </w:r>
            <w:r w:rsidRPr="009804FE">
              <w:rPr>
                <w:lang w:val="en-US"/>
              </w:rPr>
              <w:t xml:space="preserve"> </w:t>
            </w:r>
            <w:r w:rsidRPr="009804FE">
              <w:t>менее</w:t>
            </w:r>
            <w:r w:rsidRPr="009804FE">
              <w:rPr>
                <w:lang w:val="en-US"/>
              </w:rPr>
              <w:t xml:space="preserve"> 1 </w:t>
            </w:r>
            <w:r w:rsidRPr="009804FE">
              <w:t>шт</w:t>
            </w:r>
            <w:r w:rsidRPr="009804FE">
              <w:rPr>
                <w:lang w:val="en-US"/>
              </w:rPr>
              <w:t>, Management port 1/10</w:t>
            </w:r>
            <w:r w:rsidRPr="009804FE">
              <w:t>Гбит</w:t>
            </w:r>
            <w:r w:rsidRPr="009804FE">
              <w:rPr>
                <w:lang w:val="en-US"/>
              </w:rPr>
              <w:t>/</w:t>
            </w:r>
            <w:r w:rsidRPr="009804FE">
              <w:t>с</w:t>
            </w:r>
            <w:r w:rsidRPr="009804FE">
              <w:rPr>
                <w:lang w:val="en-US"/>
              </w:rPr>
              <w:t xml:space="preserve"> SFP+ – </w:t>
            </w:r>
            <w:r w:rsidRPr="009804FE">
              <w:t>не</w:t>
            </w:r>
            <w:r w:rsidRPr="009804FE">
              <w:rPr>
                <w:lang w:val="en-US"/>
              </w:rPr>
              <w:t xml:space="preserve"> </w:t>
            </w:r>
            <w:r w:rsidRPr="009804FE">
              <w:t>менее</w:t>
            </w:r>
            <w:r w:rsidRPr="009804FE">
              <w:rPr>
                <w:lang w:val="en-US"/>
              </w:rPr>
              <w:t xml:space="preserve"> 1</w:t>
            </w:r>
            <w:r w:rsidRPr="009804FE">
              <w:t>шт</w:t>
            </w:r>
            <w:r w:rsidRPr="009804FE">
              <w:rPr>
                <w:lang w:val="en-US"/>
              </w:rPr>
              <w:t xml:space="preserve">. </w:t>
            </w:r>
          </w:p>
        </w:tc>
      </w:tr>
      <w:tr w:rsidR="00E47E07" w:rsidRPr="009804FE" w14:paraId="256A7405" w14:textId="77777777" w:rsidTr="00BA2FA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24D8" w14:textId="77777777" w:rsidR="00E47E07" w:rsidRPr="009804FE" w:rsidRDefault="00E47E07" w:rsidP="009804FE">
            <w:pPr>
              <w:jc w:val="both"/>
            </w:pPr>
            <w:r w:rsidRPr="009804FE">
              <w:t>Наличие USB 3.0 портов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433E" w14:textId="77777777" w:rsidR="00E47E07" w:rsidRPr="009804FE" w:rsidRDefault="00E47E07" w:rsidP="009804FE">
            <w:pPr>
              <w:jc w:val="both"/>
            </w:pPr>
            <w:r w:rsidRPr="009804FE">
              <w:t>Не менее 1 порта</w:t>
            </w:r>
          </w:p>
        </w:tc>
      </w:tr>
      <w:tr w:rsidR="00E47E07" w:rsidRPr="009804FE" w14:paraId="081298A0" w14:textId="77777777" w:rsidTr="00BA2FA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BD21" w14:textId="77777777" w:rsidR="00E47E07" w:rsidRPr="009804FE" w:rsidRDefault="00E47E07" w:rsidP="009804FE">
            <w:pPr>
              <w:jc w:val="both"/>
            </w:pPr>
            <w:r w:rsidRPr="009804FE">
              <w:t>Дисковый накопитель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889B" w14:textId="12F0CEB7" w:rsidR="00E47E07" w:rsidRPr="009804FE" w:rsidRDefault="00E47E07" w:rsidP="009804FE">
            <w:pPr>
              <w:jc w:val="both"/>
            </w:pPr>
            <w:r w:rsidRPr="009804FE">
              <w:t xml:space="preserve">Наличие SSD накопителя ёмкостью не менее </w:t>
            </w:r>
            <w:r w:rsidR="00791530" w:rsidRPr="009804FE">
              <w:t>48</w:t>
            </w:r>
            <w:r w:rsidRPr="009804FE">
              <w:t xml:space="preserve">0 ГБ. </w:t>
            </w:r>
          </w:p>
        </w:tc>
      </w:tr>
      <w:tr w:rsidR="00E47E07" w:rsidRPr="009804FE" w14:paraId="5E66CF48" w14:textId="77777777" w:rsidTr="00BA2FA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DE68" w14:textId="77777777" w:rsidR="00E47E07" w:rsidRPr="009804FE" w:rsidRDefault="00E47E07" w:rsidP="009804FE">
            <w:pPr>
              <w:jc w:val="both"/>
            </w:pPr>
            <w:r w:rsidRPr="009804FE">
              <w:t xml:space="preserve">Блок питания 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2308" w14:textId="3C2211DE" w:rsidR="00E47E07" w:rsidRPr="009804FE" w:rsidRDefault="00E47E07" w:rsidP="009804FE">
            <w:pPr>
              <w:jc w:val="both"/>
            </w:pPr>
            <w:r w:rsidRPr="009804FE">
              <w:t xml:space="preserve">Не менее 2 шт. мощностью не менее </w:t>
            </w:r>
            <w:r w:rsidR="00364A18" w:rsidRPr="009804FE">
              <w:t>2</w:t>
            </w:r>
            <w:r w:rsidRPr="009804FE">
              <w:t xml:space="preserve">00 Вт </w:t>
            </w:r>
          </w:p>
        </w:tc>
      </w:tr>
      <w:tr w:rsidR="00E47E07" w:rsidRPr="009804FE" w14:paraId="3D71858F" w14:textId="77777777" w:rsidTr="00BA2FA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F425" w14:textId="77777777" w:rsidR="00E47E07" w:rsidRPr="009804FE" w:rsidRDefault="00E47E07" w:rsidP="009804FE">
            <w:pPr>
              <w:jc w:val="both"/>
            </w:pPr>
            <w:r w:rsidRPr="009804FE">
              <w:t xml:space="preserve">Вентиляторный модуль 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F400" w14:textId="77777777" w:rsidR="00E47E07" w:rsidRPr="009804FE" w:rsidRDefault="00E47E07" w:rsidP="009804FE">
            <w:pPr>
              <w:jc w:val="both"/>
            </w:pPr>
            <w:r w:rsidRPr="009804FE">
              <w:t>Не менее 2 встроенных модулей охлаждения с возможностью горячей замены</w:t>
            </w:r>
          </w:p>
        </w:tc>
      </w:tr>
      <w:tr w:rsidR="00045A3E" w:rsidRPr="009804FE" w14:paraId="166FD529" w14:textId="77777777" w:rsidTr="00BA2FA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CA9" w14:textId="7568329F" w:rsidR="00045A3E" w:rsidRPr="009804FE" w:rsidRDefault="00045A3E" w:rsidP="009804FE">
            <w:pPr>
              <w:jc w:val="both"/>
            </w:pPr>
            <w:r w:rsidRPr="009804FE">
              <w:t>Оптические приемопередатчики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E251" w14:textId="032E82DB" w:rsidR="00045A3E" w:rsidRPr="009804FE" w:rsidRDefault="00045A3E" w:rsidP="009804FE">
            <w:pPr>
              <w:jc w:val="both"/>
            </w:pPr>
            <w:r w:rsidRPr="009804FE">
              <w:t xml:space="preserve">Не менее </w:t>
            </w:r>
            <w:r w:rsidR="00980B2B" w:rsidRPr="009804FE">
              <w:t>4</w:t>
            </w:r>
            <w:r w:rsidRPr="009804FE">
              <w:t xml:space="preserve"> модулей </w:t>
            </w:r>
            <w:r w:rsidRPr="009804FE">
              <w:rPr>
                <w:lang w:val="en-US"/>
              </w:rPr>
              <w:t>SFP</w:t>
            </w:r>
            <w:r w:rsidRPr="009804FE">
              <w:t>+ с пропускной способностью не ниже 10</w:t>
            </w:r>
            <w:r w:rsidRPr="009804FE">
              <w:rPr>
                <w:lang w:val="en-US"/>
              </w:rPr>
              <w:t>Gbps</w:t>
            </w:r>
            <w:r w:rsidRPr="009804FE">
              <w:t xml:space="preserve"> стандарта SFP-10G-SR-S в комплекте каждого МСЭ.</w:t>
            </w:r>
          </w:p>
          <w:p w14:paraId="11AC34BC" w14:textId="760D36FC" w:rsidR="00045A3E" w:rsidRPr="009804FE" w:rsidRDefault="00045A3E" w:rsidP="009804FE">
            <w:pPr>
              <w:jc w:val="both"/>
            </w:pPr>
            <w:r w:rsidRPr="009804FE">
              <w:t xml:space="preserve">Не менее 1 оптического модуля </w:t>
            </w:r>
            <w:r w:rsidRPr="009804FE">
              <w:rPr>
                <w:lang w:val="en-US"/>
              </w:rPr>
              <w:t>SFP</w:t>
            </w:r>
            <w:r w:rsidRPr="009804FE">
              <w:t xml:space="preserve"> с пропускной способностью не ниже 1</w:t>
            </w:r>
            <w:r w:rsidRPr="009804FE">
              <w:rPr>
                <w:lang w:val="en-US"/>
              </w:rPr>
              <w:t>Gbps</w:t>
            </w:r>
            <w:r w:rsidRPr="009804FE">
              <w:t xml:space="preserve"> с разъемом на выходе стандарта </w:t>
            </w:r>
            <w:r w:rsidRPr="009804FE">
              <w:rPr>
                <w:lang w:val="en-US"/>
              </w:rPr>
              <w:t>RJ</w:t>
            </w:r>
            <w:r w:rsidRPr="009804FE">
              <w:t xml:space="preserve">-45 1000 </w:t>
            </w:r>
            <w:r w:rsidRPr="009804FE">
              <w:rPr>
                <w:lang w:val="en-US"/>
              </w:rPr>
              <w:t>Base</w:t>
            </w:r>
            <w:r w:rsidRPr="009804FE">
              <w:t>-</w:t>
            </w:r>
            <w:r w:rsidRPr="009804FE">
              <w:rPr>
                <w:lang w:val="en-US"/>
              </w:rPr>
              <w:t>T</w:t>
            </w:r>
            <w:r w:rsidRPr="009804FE">
              <w:t>в комплекте каждого МСЭ.</w:t>
            </w:r>
          </w:p>
        </w:tc>
      </w:tr>
      <w:tr w:rsidR="00045A3E" w:rsidRPr="009804FE" w14:paraId="5B32CF7F" w14:textId="77777777" w:rsidTr="00BA2FA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859B" w14:textId="77777777" w:rsidR="00045A3E" w:rsidRPr="009804FE" w:rsidRDefault="00045A3E" w:rsidP="009804FE">
            <w:pPr>
              <w:jc w:val="both"/>
            </w:pPr>
            <w:r w:rsidRPr="009804FE">
              <w:t>Требования к производительности межсетевого экрана.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7029" w14:textId="4B98627B" w:rsidR="00045A3E" w:rsidRPr="009804FE" w:rsidRDefault="00045A3E" w:rsidP="009804FE">
            <w:pPr>
              <w:pStyle w:val="a7"/>
              <w:numPr>
                <w:ilvl w:val="0"/>
                <w:numId w:val="3"/>
              </w:numPr>
              <w:ind w:left="349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Пропускная способность межсетевого экрана в режиме инспекции трафика не менее 22 Гбит/c</w:t>
            </w:r>
          </w:p>
          <w:p w14:paraId="302AC178" w14:textId="0417CE4C" w:rsidR="00045A3E" w:rsidRPr="009804FE" w:rsidRDefault="00045A3E" w:rsidP="009804FE">
            <w:pPr>
              <w:pStyle w:val="a7"/>
              <w:numPr>
                <w:ilvl w:val="0"/>
                <w:numId w:val="3"/>
              </w:numPr>
              <w:ind w:left="349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Пропускная способность межсетевого экрана в режиме инспекции трафика, контроля приложения и системы предотвращения вторжений не менее </w:t>
            </w:r>
            <w:r w:rsidR="00364A18"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Гбит/с</w:t>
            </w:r>
          </w:p>
          <w:p w14:paraId="734CD3A2" w14:textId="0EF1B92C" w:rsidR="00045A3E" w:rsidRPr="009804FE" w:rsidRDefault="00045A3E" w:rsidP="009804FE">
            <w:pPr>
              <w:pStyle w:val="a7"/>
              <w:numPr>
                <w:ilvl w:val="0"/>
                <w:numId w:val="3"/>
              </w:numPr>
              <w:ind w:left="349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Пропускная способность межсетевого экрана в режиме IPSec VPN не менее 10 Гбит/с</w:t>
            </w:r>
          </w:p>
          <w:p w14:paraId="655FF326" w14:textId="10F0FA17" w:rsidR="00045A3E" w:rsidRPr="009804FE" w:rsidRDefault="00045A3E" w:rsidP="009804FE">
            <w:pPr>
              <w:pStyle w:val="a7"/>
              <w:numPr>
                <w:ilvl w:val="0"/>
                <w:numId w:val="3"/>
              </w:numPr>
              <w:ind w:left="349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одновременных сессий не менее 4 млн.</w:t>
            </w:r>
          </w:p>
          <w:p w14:paraId="2CFFD80A" w14:textId="547E8778" w:rsidR="00045A3E" w:rsidRPr="009804FE" w:rsidRDefault="00045A3E" w:rsidP="009804FE">
            <w:pPr>
              <w:pStyle w:val="a7"/>
              <w:numPr>
                <w:ilvl w:val="0"/>
                <w:numId w:val="3"/>
              </w:numPr>
              <w:ind w:left="349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создания новых сессий в секунду не менее 170000 </w:t>
            </w:r>
          </w:p>
          <w:p w14:paraId="6E0FCC4D" w14:textId="246A799B" w:rsidR="00045A3E" w:rsidRPr="009804FE" w:rsidRDefault="00045A3E" w:rsidP="009804FE">
            <w:pPr>
              <w:pStyle w:val="a7"/>
              <w:numPr>
                <w:ilvl w:val="0"/>
                <w:numId w:val="3"/>
              </w:numPr>
              <w:ind w:left="349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Дешифрация TLS трафика не менее </w:t>
            </w:r>
            <w:r w:rsidR="00364A18"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64A18"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Гбит/с</w:t>
            </w:r>
          </w:p>
          <w:p w14:paraId="6F1D898D" w14:textId="77777777" w:rsidR="00045A3E" w:rsidRPr="009804FE" w:rsidRDefault="00045A3E" w:rsidP="009804FE">
            <w:pPr>
              <w:ind w:left="346"/>
              <w:contextualSpacing/>
              <w:jc w:val="both"/>
            </w:pPr>
          </w:p>
        </w:tc>
      </w:tr>
      <w:tr w:rsidR="00045A3E" w:rsidRPr="009804FE" w14:paraId="7DC087D7" w14:textId="77777777" w:rsidTr="00BA2FA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1CEB" w14:textId="77777777" w:rsidR="00045A3E" w:rsidRPr="009804FE" w:rsidRDefault="00045A3E" w:rsidP="009804FE">
            <w:pPr>
              <w:jc w:val="both"/>
            </w:pPr>
            <w:r w:rsidRPr="009804FE">
              <w:t>Требования к функционалу межсетевого экрана.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3EC9" w14:textId="28402AA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Оборудование межсетевого экрана должно содержать компонент, поддерживающий процедуру безопасной загрузки устройства</w:t>
            </w:r>
            <w:r w:rsidR="00C01E5A" w:rsidRPr="009804FE">
              <w:t>.</w:t>
            </w:r>
          </w:p>
          <w:p w14:paraId="67166F92" w14:textId="1D2FCA33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Межсетевой экран следующего поколения должен поддерживать возможность использования сервисов управления работой приложений, предотвращения вторжений, фильтрации запросов пользователей по URL, предотвращения проникновения вредоносного кода (допускается активация различного функционала с помощью отдельных дополнительных подписок).</w:t>
            </w:r>
          </w:p>
          <w:p w14:paraId="4D6CCCA9" w14:textId="19BAEAE1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Устройство должно иметь возможность находить трафик вредоносных приложений в зашифрованных протоколах TLS1.2/1.3, QUIC</w:t>
            </w:r>
          </w:p>
          <w:p w14:paraId="62C329F9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Поддержка развертывания как в «прозрачном» режиме, так и в режиме маршрутизации.</w:t>
            </w:r>
          </w:p>
          <w:p w14:paraId="742E31E9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Поддержка протоколов IPv4 и IРv6.</w:t>
            </w:r>
          </w:p>
          <w:p w14:paraId="2B3DAC89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 частности, для протокола IРv6 поддержка в рамках правил межсетевого экрана, управления работой приложений, системы предотвращения вторжений, фильтрации веб-запросов пользователей по URL.</w:t>
            </w:r>
          </w:p>
          <w:p w14:paraId="7810C507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lastRenderedPageBreak/>
              <w:t>Поддержка протоколов маршрутизации OSPF и BGP (версии 4 и версии 6).</w:t>
            </w:r>
          </w:p>
          <w:p w14:paraId="3663A5C3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Поддержка протоколов маршрутизации BGP (версии 4 и версии 6) и механизма bidirectional forwarding detection (BFD) для BGP.</w:t>
            </w:r>
          </w:p>
          <w:p w14:paraId="27DB0C5F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Поддержка динамического и статического механизма трансляции сетевых адресов NAT.</w:t>
            </w:r>
          </w:p>
          <w:p w14:paraId="19766CE2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Поддержка распознавания более 4 000 приложений с возможностью гранулярного управления функциональностью ряда приложений.</w:t>
            </w:r>
          </w:p>
          <w:p w14:paraId="6F3BE1CE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Возможность управления использованием приложений на уровне отдельных пользователей или групп пользователей, возможность интеграции с внешними каталогами пользователей.</w:t>
            </w:r>
          </w:p>
          <w:p w14:paraId="67529584" w14:textId="04816C7B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Возможность описания приложений администратором системы</w:t>
            </w:r>
            <w:r w:rsidR="00302928" w:rsidRPr="009804FE">
              <w:t>.</w:t>
            </w:r>
          </w:p>
          <w:p w14:paraId="663EE88E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Поддержка классификации приложений по уровню риска и по уровню соответствия требованиям бизнеса.</w:t>
            </w:r>
          </w:p>
          <w:p w14:paraId="166C763E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Поддержка механизмов ограничения скорости передачи и обеспечения качества обслуживания.</w:t>
            </w:r>
          </w:p>
          <w:p w14:paraId="5A00D627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Поддержка локального управления на уровне устройства и централизованного управления системой управления. Доступный функционал может различаться в зависимости от выбранного варианта управления.</w:t>
            </w:r>
          </w:p>
          <w:p w14:paraId="6D2487C2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425"/>
              <w:contextualSpacing/>
              <w:jc w:val="both"/>
            </w:pPr>
            <w:r w:rsidRPr="009804FE">
              <w:t>Поддержка механизмов обеспечения высокой доступности в режимах Активный/Резервный и Активный/Активный.</w:t>
            </w:r>
          </w:p>
          <w:p w14:paraId="2D790567" w14:textId="7A96DE26" w:rsidR="00045A3E" w:rsidRPr="009804FE" w:rsidRDefault="00045A3E" w:rsidP="009804FE">
            <w:pPr>
              <w:numPr>
                <w:ilvl w:val="1"/>
                <w:numId w:val="2"/>
              </w:numPr>
              <w:ind w:left="340" w:hanging="425"/>
              <w:contextualSpacing/>
              <w:jc w:val="both"/>
            </w:pPr>
            <w:r w:rsidRPr="009804FE">
              <w:t>Поддержка механизмов наращивания производительности (кластеризации) с максимальным размером кластера не менее 16 устройств.</w:t>
            </w:r>
          </w:p>
          <w:p w14:paraId="16D117DD" w14:textId="7584D8C2" w:rsidR="00045A3E" w:rsidRPr="009804FE" w:rsidRDefault="00045A3E" w:rsidP="009804FE">
            <w:pPr>
              <w:numPr>
                <w:ilvl w:val="1"/>
                <w:numId w:val="2"/>
              </w:numPr>
              <w:ind w:left="340" w:hanging="425"/>
              <w:contextualSpacing/>
              <w:jc w:val="both"/>
            </w:pPr>
            <w:r w:rsidRPr="009804FE">
              <w:t xml:space="preserve">Возможность настройки правил изменения маршрута передачи пакетов по критериям, отличным от адреса назначения (Policy Based Routing, PBR) с отслеживанием доступности </w:t>
            </w:r>
            <w:r w:rsidR="005C12DB" w:rsidRPr="009804FE">
              <w:t xml:space="preserve">заданного </w:t>
            </w:r>
            <w:r w:rsidR="005C12DB" w:rsidRPr="009804FE">
              <w:rPr>
                <w:lang w:val="en-US"/>
              </w:rPr>
              <w:t>IP</w:t>
            </w:r>
            <w:r w:rsidR="005C12DB" w:rsidRPr="009804FE">
              <w:t xml:space="preserve"> адреса</w:t>
            </w:r>
            <w:r w:rsidRPr="009804FE">
              <w:t>.</w:t>
            </w:r>
          </w:p>
          <w:p w14:paraId="6E8D2BC9" w14:textId="65673527" w:rsidR="00045A3E" w:rsidRPr="009804FE" w:rsidRDefault="00045A3E" w:rsidP="009804FE">
            <w:pPr>
              <w:numPr>
                <w:ilvl w:val="1"/>
                <w:numId w:val="2"/>
              </w:numPr>
              <w:ind w:left="340" w:hanging="425"/>
              <w:contextualSpacing/>
              <w:jc w:val="both"/>
            </w:pPr>
            <w:r w:rsidRPr="009804FE">
              <w:t>Поддержка не менее 2</w:t>
            </w:r>
            <w:r w:rsidR="00E16E27" w:rsidRPr="009804FE">
              <w:t>4</w:t>
            </w:r>
            <w:r w:rsidRPr="009804FE">
              <w:t xml:space="preserve"> независимых таблиц маршрутизации (Virtual Routing and Forwarding, VRF).</w:t>
            </w:r>
          </w:p>
          <w:p w14:paraId="38D5A832" w14:textId="07BC9752" w:rsidR="00045A3E" w:rsidRPr="009804FE" w:rsidRDefault="00045A3E" w:rsidP="009804FE">
            <w:pPr>
              <w:numPr>
                <w:ilvl w:val="1"/>
                <w:numId w:val="2"/>
              </w:numPr>
              <w:ind w:left="340" w:hanging="425"/>
              <w:contextualSpacing/>
              <w:jc w:val="both"/>
            </w:pPr>
            <w:r w:rsidRPr="009804FE">
              <w:t>Поддержка интерфейсов наложенных сетей с инкапсуляцией VXLAN.</w:t>
            </w:r>
          </w:p>
          <w:p w14:paraId="77A24879" w14:textId="4A38B0B3" w:rsidR="00045A3E" w:rsidRPr="009804FE" w:rsidRDefault="00045A3E" w:rsidP="009804FE">
            <w:pPr>
              <w:numPr>
                <w:ilvl w:val="1"/>
                <w:numId w:val="2"/>
              </w:numPr>
              <w:ind w:left="340" w:hanging="425"/>
              <w:contextualSpacing/>
              <w:jc w:val="both"/>
            </w:pPr>
            <w:r w:rsidRPr="009804FE">
              <w:t>Поддержка подключения виртуальных частных сетей не менее 7000 VPN peer.</w:t>
            </w:r>
          </w:p>
          <w:p w14:paraId="27C340A5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425"/>
              <w:contextualSpacing/>
              <w:jc w:val="both"/>
            </w:pPr>
            <w:r w:rsidRPr="009804FE">
              <w:t>Поддержка топологий виртуальных частных сетей точка-точка, звезда и полносвязной.</w:t>
            </w:r>
          </w:p>
          <w:p w14:paraId="0893C8FF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425"/>
              <w:contextualSpacing/>
              <w:jc w:val="both"/>
            </w:pPr>
            <w:r w:rsidRPr="009804FE">
              <w:t xml:space="preserve">Поддержка виртуальных частных сетей в режиме без выделенных интерфейсов (Policy-based). </w:t>
            </w:r>
          </w:p>
          <w:p w14:paraId="289283F4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425"/>
              <w:contextualSpacing/>
              <w:jc w:val="both"/>
            </w:pPr>
            <w:r w:rsidRPr="009804FE">
              <w:t>Поддержка удаленных узлов виртуальных частных сетей с динамическими адресами.</w:t>
            </w:r>
          </w:p>
          <w:p w14:paraId="17DCECA7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425"/>
              <w:contextualSpacing/>
              <w:jc w:val="both"/>
            </w:pPr>
            <w:r w:rsidRPr="009804FE">
              <w:t>Поддержка виртуальных частных сетей с использованием статических и динамических туннельных интерфейсов (Route-based).</w:t>
            </w:r>
          </w:p>
          <w:p w14:paraId="116F8150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425"/>
              <w:contextualSpacing/>
              <w:jc w:val="both"/>
            </w:pPr>
          </w:p>
        </w:tc>
      </w:tr>
      <w:tr w:rsidR="00045A3E" w:rsidRPr="009804FE" w14:paraId="40E34846" w14:textId="77777777" w:rsidTr="00BA2FA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42A2" w14:textId="77777777" w:rsidR="00045A3E" w:rsidRPr="009804FE" w:rsidRDefault="00045A3E" w:rsidP="009804FE">
            <w:pPr>
              <w:jc w:val="both"/>
            </w:pPr>
            <w:r w:rsidRPr="009804FE">
              <w:lastRenderedPageBreak/>
              <w:t>Требования к построению виртуальных частных сетей удаленного доступа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0AF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Наличие клиента виртуальных частных сетей удаленного доступа с поддержкой операционных систем Windows, MacOS, Linux, Android и iOS.</w:t>
            </w:r>
          </w:p>
          <w:p w14:paraId="5F9FBFA0" w14:textId="615111AE" w:rsidR="00045A3E" w:rsidRPr="009804FE" w:rsidRDefault="00045A3E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lastRenderedPageBreak/>
              <w:t xml:space="preserve">Поддержка передачи данных удаленных клиентов виртуальных частных сетей по протоколам IPSec-IKEv2. </w:t>
            </w:r>
          </w:p>
          <w:p w14:paraId="0E87461A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централизованной аутентификации пользователей с помощью имени и пароля по протоколам AD, LDAP, и RADIUS.</w:t>
            </w:r>
          </w:p>
          <w:p w14:paraId="76991947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использования в политике контроля доступа межсетевого экрана полученного идентификатора и группы пользователя.</w:t>
            </w:r>
          </w:p>
          <w:p w14:paraId="6A6B9DB8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смены пользовательского пароля с истекшим сроком действия в процессе подключения.</w:t>
            </w:r>
          </w:p>
          <w:p w14:paraId="3D8E8F75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аутентификации пользователей в режиме Single Sign-On по протоколу SAML 2.0.</w:t>
            </w:r>
          </w:p>
          <w:p w14:paraId="21225FC3" w14:textId="7E0A00F2" w:rsidR="00045A3E" w:rsidRPr="009804FE" w:rsidRDefault="00045A3E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аутентификации пользователей и рабочих станций с помощью сертификатов.</w:t>
            </w:r>
          </w:p>
          <w:p w14:paraId="3EC070AA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одновременной аутентификации пользователей по паролю и с помощью сертификата.</w:t>
            </w:r>
          </w:p>
          <w:p w14:paraId="77AF05C4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одновременной аутентификации пользователей через SAML SSO и с помощью сертификата.</w:t>
            </w:r>
          </w:p>
          <w:p w14:paraId="107D3282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одновременной аутентификации пользователей и устройств по нескольким сертификатам.</w:t>
            </w:r>
          </w:p>
          <w:p w14:paraId="2E0753E9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многофакторной аутентификации пользователей.</w:t>
            </w:r>
          </w:p>
          <w:p w14:paraId="6A2ACB56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режима Split Tunneling для обеспечения локального доступа к сети Интернет одновременно с защитой взаимодействия с внутренними сервисами организации.</w:t>
            </w:r>
          </w:p>
          <w:p w14:paraId="06C79D34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динамического механизма разделения трафика Split Tunneling на основе имен DNS.</w:t>
            </w:r>
          </w:p>
          <w:p w14:paraId="32E68A24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профиля удаленного управления клиентскими устройствами.</w:t>
            </w:r>
          </w:p>
          <w:p w14:paraId="514E4E09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гибкой настройки атрибутов LDAP для авторизации пользователей.</w:t>
            </w:r>
          </w:p>
          <w:p w14:paraId="441489A2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назначения клиентского адреса сервером RADIUS.</w:t>
            </w:r>
          </w:p>
          <w:p w14:paraId="78286623" w14:textId="5EEE5702" w:rsidR="00045A3E" w:rsidRPr="009804FE" w:rsidRDefault="00045A3E" w:rsidP="009804FE">
            <w:pPr>
              <w:numPr>
                <w:ilvl w:val="1"/>
                <w:numId w:val="2"/>
              </w:numPr>
              <w:ind w:left="340" w:hanging="340"/>
              <w:contextualSpacing/>
              <w:jc w:val="both"/>
            </w:pPr>
            <w:r w:rsidRPr="009804FE">
              <w:t>Поддержка динамического назначения профиля доступа по атрибуту от сервера RADIUS.</w:t>
            </w:r>
          </w:p>
        </w:tc>
      </w:tr>
      <w:tr w:rsidR="00045A3E" w:rsidRPr="009804FE" w14:paraId="551D7ADC" w14:textId="77777777" w:rsidTr="00BA2FA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6D22" w14:textId="77777777" w:rsidR="00045A3E" w:rsidRPr="009804FE" w:rsidRDefault="00045A3E" w:rsidP="009804FE">
            <w:pPr>
              <w:jc w:val="both"/>
            </w:pPr>
            <w:r w:rsidRPr="009804FE">
              <w:lastRenderedPageBreak/>
              <w:t>Требования к системе централизованного управления.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AB09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Возможность получать доступ к содержимому сетевого пакета при анализе события безопасности.</w:t>
            </w:r>
          </w:p>
          <w:p w14:paraId="3A315183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Встроенные механизмы создания пользовательских отчетов произвольного содержания по событиям, содержащимся в базе данных.</w:t>
            </w:r>
          </w:p>
          <w:p w14:paraId="1110CEE2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Возможность создания отчета одним щелчком с настраиваемой информационной панели.</w:t>
            </w:r>
          </w:p>
          <w:p w14:paraId="4CDD61BC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Поддержка различных форматов выгрузки отчетов (PDF, HTML, CSV).</w:t>
            </w:r>
          </w:p>
          <w:p w14:paraId="63FB3486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Возможность произвольного поиска по базе данных событий.</w:t>
            </w:r>
          </w:p>
          <w:p w14:paraId="371AE09B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Возможность создания и сохранения пользовательских шаблонов поиска.</w:t>
            </w:r>
          </w:p>
          <w:p w14:paraId="1D2771AD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Поддержка ролевой модели управления доступом к системе централизованного управления.</w:t>
            </w:r>
          </w:p>
          <w:p w14:paraId="0D40CBBF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lastRenderedPageBreak/>
              <w:t>Возможность интеграции с внешними системами аутентификации (RADIUS, LDAP, AD).</w:t>
            </w:r>
          </w:p>
          <w:p w14:paraId="09D52652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Поддержка открытых API для взаимодействия внешних систем с системой централизованного управления.</w:t>
            </w:r>
          </w:p>
          <w:p w14:paraId="512BD9A6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Единая платформа централизованного управления сервисами межсетевого экрана, системы предотвращения вторжений, контроля приложений, фильтрации веб-запросов пользователей по URL, платформы для предотвращения проникновения вредоносного кода.</w:t>
            </w:r>
          </w:p>
          <w:p w14:paraId="16D3C446" w14:textId="72148A3E" w:rsidR="00045A3E" w:rsidRPr="009804FE" w:rsidRDefault="00045A3E" w:rsidP="009804FE">
            <w:pPr>
              <w:numPr>
                <w:ilvl w:val="1"/>
                <w:numId w:val="2"/>
              </w:numPr>
              <w:ind w:left="340" w:hanging="283"/>
              <w:contextualSpacing/>
              <w:jc w:val="both"/>
            </w:pPr>
            <w:r w:rsidRPr="009804FE">
              <w:t>Поддержка взаимодействия со сторонними системами в результате корреляции различных условий (возможность инициировать действие в сторонней системе как результата корреляции различных условий).</w:t>
            </w:r>
          </w:p>
        </w:tc>
      </w:tr>
      <w:tr w:rsidR="00045A3E" w:rsidRPr="009804FE" w14:paraId="110C88FC" w14:textId="77777777" w:rsidTr="00BA2FA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240F" w14:textId="77777777" w:rsidR="00045A3E" w:rsidRPr="009804FE" w:rsidRDefault="00045A3E" w:rsidP="009804FE">
            <w:pPr>
              <w:jc w:val="both"/>
            </w:pPr>
            <w:r w:rsidRPr="009804FE">
              <w:lastRenderedPageBreak/>
              <w:t>Дополнительные требования к сервисам обеспечения информационной безопасности.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40FE" w14:textId="77777777" w:rsidR="00045A3E" w:rsidRPr="009804FE" w:rsidRDefault="00045A3E" w:rsidP="009804FE">
            <w:pPr>
              <w:jc w:val="both"/>
            </w:pPr>
            <w:r w:rsidRPr="009804FE">
              <w:t>Требования к сервису предотвращения вторжений:</w:t>
            </w:r>
          </w:p>
          <w:p w14:paraId="48253F8B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предотвращения вторжений должен непрерывно оценивать состояние сети и параметры оконечных устройств. Он должен использовать результаты оценки при принятии решений.</w:t>
            </w:r>
          </w:p>
          <w:p w14:paraId="58038738" w14:textId="35B22058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 процессе оценки сети сервис предотвращения вторжений должен автоматически формировать профиль оконечного устройства, регистрируя операционную систему, используемые сервисы и приложения, а также определяя возможные уязвимости оконечного устройства.</w:t>
            </w:r>
          </w:p>
          <w:p w14:paraId="1A675360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предотвращений вторжений должен автоматически определять приоритет событий безопасности в соответствии со сведениями о защищаемой среде (с учетом профиля оконечного устройства и сведений о возможных уязвимостях).</w:t>
            </w:r>
          </w:p>
          <w:p w14:paraId="08F65029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 xml:space="preserve">Сервис предотвращения вторжений должен автоматически формировать рекомендации по политике предотвращения вторжений на основании результатов оценки сети. </w:t>
            </w:r>
          </w:p>
          <w:p w14:paraId="6C6DF6E7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предотвращения вторжений должен поддерживать задание белых списков устройств/операционных систем/приложений/сервисов.</w:t>
            </w:r>
          </w:p>
          <w:p w14:paraId="51A5FD18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предотвращения вторжений должен поддерживать возможность задания правил корреляции событий.</w:t>
            </w:r>
          </w:p>
          <w:p w14:paraId="67EB6140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предотвращения вторжений должен поддерживать возможность инициирования действий внешними системами на основании правил корреляции.</w:t>
            </w:r>
          </w:p>
          <w:p w14:paraId="4BFEC4CB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предотвращения вторжений должен поддерживать обнаружение признаков компрометации оконечных устройств на основании нескольких событий безопасности.</w:t>
            </w:r>
          </w:p>
          <w:p w14:paraId="07D072D8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предотвращения вторжений должен поддерживать API для дополнения данных об оконечных устройствах из других источников.</w:t>
            </w:r>
          </w:p>
          <w:p w14:paraId="62D28CCD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lastRenderedPageBreak/>
              <w:t>Сервис предотвращения вторжений должен поддерживать возможность просмотра правил/фильтров/сигнатур.</w:t>
            </w:r>
          </w:p>
          <w:p w14:paraId="4270877D" w14:textId="52D24F6F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предотвращения вторжений должен поддерживать возможность редактирования существующих правил.</w:t>
            </w:r>
          </w:p>
          <w:p w14:paraId="13A6B8C9" w14:textId="2E3A4D82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 xml:space="preserve">Сервис предотвращения вторжений должен поддерживать возможность создания пользовательских правил с использованием синтаксиса системы с открытым исходным кодом Snort версии </w:t>
            </w:r>
            <w:r w:rsidR="004B02F8" w:rsidRPr="009804FE">
              <w:t>2.9</w:t>
            </w:r>
          </w:p>
          <w:p w14:paraId="1BA734F4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283"/>
              <w:contextualSpacing/>
              <w:jc w:val="both"/>
            </w:pPr>
            <w:r w:rsidRPr="009804FE">
              <w:t>Система должна поддерживать автоматическую регулярную загрузку черных и белых списков IP-адресов, URL-адресов и DNS-имен как из источников, определяемых производителем, так и из пользовательских источников.</w:t>
            </w:r>
          </w:p>
          <w:p w14:paraId="78A7275D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283"/>
              <w:contextualSpacing/>
              <w:jc w:val="both"/>
            </w:pPr>
            <w:r w:rsidRPr="009804FE">
              <w:t>Система должна поддерживать механизм «DNS sinkholing» на основании динамических списков DNS-имен.</w:t>
            </w:r>
          </w:p>
          <w:p w14:paraId="3F9E19DD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283"/>
              <w:contextualSpacing/>
              <w:jc w:val="both"/>
            </w:pPr>
          </w:p>
          <w:p w14:paraId="2F530F86" w14:textId="77777777" w:rsidR="00045A3E" w:rsidRPr="009804FE" w:rsidRDefault="00045A3E" w:rsidP="009804FE">
            <w:pPr>
              <w:jc w:val="both"/>
            </w:pPr>
            <w:r w:rsidRPr="009804FE">
              <w:t>Требования к сервису предотвращения проникновения вредоносного кода:</w:t>
            </w:r>
          </w:p>
          <w:p w14:paraId="0267B781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283"/>
              <w:contextualSpacing/>
              <w:jc w:val="both"/>
            </w:pPr>
            <w:r w:rsidRPr="009804FE">
              <w:t>Возможность формирования политик на уровне типов файлов.</w:t>
            </w:r>
          </w:p>
          <w:p w14:paraId="5FF783B6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283"/>
              <w:contextualSpacing/>
              <w:jc w:val="both"/>
            </w:pPr>
            <w:r w:rsidRPr="009804FE">
              <w:t>Использование нескольких алгоритмов для обнаружения вредоносного кода, использование специализированной облачной системы для обнаружения вредоносного кода, возможность динамического анализа файла.</w:t>
            </w:r>
          </w:p>
          <w:p w14:paraId="436B0FA4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283"/>
              <w:contextualSpacing/>
              <w:jc w:val="both"/>
            </w:pPr>
            <w:r w:rsidRPr="009804FE">
              <w:t>Возможность регистрации (и сохранения) заведомо вредоносных файлов, заведомо безвредных файлов и файлов, вердикт о вредоносности которых пока не вынесен.</w:t>
            </w:r>
          </w:p>
          <w:p w14:paraId="7D43CD9B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0" w:hanging="283"/>
              <w:contextualSpacing/>
              <w:jc w:val="both"/>
            </w:pPr>
            <w:r w:rsidRPr="009804FE">
              <w:t>Возможность обнаружения первоначальной точки проникновения вредоносного ПО.</w:t>
            </w:r>
          </w:p>
          <w:p w14:paraId="2D33BB01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</w:p>
          <w:p w14:paraId="3499ED68" w14:textId="77777777" w:rsidR="00045A3E" w:rsidRPr="009804FE" w:rsidRDefault="00045A3E" w:rsidP="009804FE">
            <w:pPr>
              <w:jc w:val="both"/>
            </w:pPr>
            <w:r w:rsidRPr="009804FE">
              <w:t>Требования к сервису контроля приложений и фильтрации веб-запросов пользователей по URL:</w:t>
            </w:r>
          </w:p>
          <w:p w14:paraId="103572AB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контроля приложений должен выполнять глубокую инспекцию пакетов и позволять фильтровать трафик на основе конкретных приложений. Должно быть доступно более 4000 различных приложений, включая TeamViewer, голосовые/видео приложения, почтовые приложения, file sharing, peer-to-peer торренты (P2P), игры и т.д</w:t>
            </w:r>
          </w:p>
          <w:p w14:paraId="6D7CD353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фильтрации должен поддерживать автоматическую регулярную загрузку черных и белых списков IP-адресов, URL-адресов и DNS-имен как из источников, определяемых производителем, так и из пользовательских источников.</w:t>
            </w:r>
          </w:p>
          <w:p w14:paraId="68C402BF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фильтрации должен поддерживать возможность категоризации URL и фильтрации на уровне категорий URL.</w:t>
            </w:r>
          </w:p>
          <w:p w14:paraId="42AA534C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lastRenderedPageBreak/>
              <w:t>Сведения о различных категориях URL должны автоматически обновляться в режиме реального времени.</w:t>
            </w:r>
          </w:p>
          <w:p w14:paraId="1B4A5265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фильтрации запросов по URL должен обеспечивать фильтрацию HTTPS-запросов без расшифровки SSL-трафика.</w:t>
            </w:r>
          </w:p>
          <w:p w14:paraId="0D47A09F" w14:textId="77777777" w:rsidR="00045A3E" w:rsidRPr="009804FE" w:rsidRDefault="00045A3E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Сервис фильтрации запросов должен поддерживать возможность разрешения определенным группам пользователей или пользователям «осознанно обходить» установленные правила фильтрации без вмешательства ИТ-администратора.</w:t>
            </w:r>
          </w:p>
          <w:p w14:paraId="0FE9A285" w14:textId="77777777" w:rsidR="00045A3E" w:rsidRPr="009804FE" w:rsidRDefault="00045A3E" w:rsidP="009804FE">
            <w:pPr>
              <w:ind w:left="720"/>
              <w:contextualSpacing/>
              <w:jc w:val="both"/>
            </w:pPr>
          </w:p>
        </w:tc>
      </w:tr>
      <w:tr w:rsidR="00045A3E" w:rsidRPr="009804FE" w14:paraId="3CEA6241" w14:textId="77777777" w:rsidTr="00BA2FA3">
        <w:tc>
          <w:tcPr>
            <w:tcW w:w="1878" w:type="pct"/>
          </w:tcPr>
          <w:p w14:paraId="28EFD5A9" w14:textId="5EF536A3" w:rsidR="00045A3E" w:rsidRPr="009804FE" w:rsidRDefault="00045A3E" w:rsidP="009804FE">
            <w:pPr>
              <w:jc w:val="both"/>
            </w:pPr>
            <w:r w:rsidRPr="009804FE">
              <w:lastRenderedPageBreak/>
              <w:t>Подписка на обновление сигнатур сервиса предотвращения вторжений и проникновения вредоносного кода.</w:t>
            </w:r>
          </w:p>
        </w:tc>
        <w:tc>
          <w:tcPr>
            <w:tcW w:w="3122" w:type="pct"/>
          </w:tcPr>
          <w:p w14:paraId="13E46B05" w14:textId="77777777" w:rsidR="00045A3E" w:rsidRPr="009804FE" w:rsidRDefault="00045A3E" w:rsidP="009804FE">
            <w:pPr>
              <w:jc w:val="both"/>
            </w:pPr>
            <w:r w:rsidRPr="009804FE">
              <w:rPr>
                <w:rFonts w:eastAsia="Arial"/>
                <w:lang w:val="en-US"/>
              </w:rPr>
              <w:t>36</w:t>
            </w:r>
            <w:r w:rsidRPr="009804FE">
              <w:rPr>
                <w:rFonts w:eastAsia="Arial"/>
              </w:rPr>
              <w:t xml:space="preserve"> месяцев</w:t>
            </w:r>
          </w:p>
        </w:tc>
      </w:tr>
      <w:tr w:rsidR="00045A3E" w:rsidRPr="009804FE" w14:paraId="2D5B2A41" w14:textId="77777777" w:rsidTr="00BA2FA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1D60" w14:textId="77777777" w:rsidR="00045A3E" w:rsidRPr="009804FE" w:rsidRDefault="00045A3E" w:rsidP="009804FE">
            <w:pPr>
              <w:jc w:val="both"/>
            </w:pPr>
            <w:r w:rsidRPr="009804FE">
              <w:t>Сервисная поддержка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A379" w14:textId="77777777" w:rsidR="00045A3E" w:rsidRPr="009804FE" w:rsidRDefault="00045A3E" w:rsidP="009804FE">
            <w:pPr>
              <w:jc w:val="both"/>
            </w:pPr>
            <w:r w:rsidRPr="009804FE">
              <w:rPr>
                <w:rFonts w:eastAsia="Arial"/>
                <w:lang w:val="en-US"/>
              </w:rPr>
              <w:t>36</w:t>
            </w:r>
            <w:r w:rsidRPr="009804FE">
              <w:rPr>
                <w:rFonts w:eastAsia="Arial"/>
              </w:rPr>
              <w:t xml:space="preserve"> месяцев</w:t>
            </w:r>
          </w:p>
        </w:tc>
      </w:tr>
    </w:tbl>
    <w:p w14:paraId="1DAADD60" w14:textId="066F63A4" w:rsidR="00E47E07" w:rsidRPr="009804FE" w:rsidRDefault="00E47E07" w:rsidP="009804FE">
      <w:pPr>
        <w:jc w:val="both"/>
        <w:rPr>
          <w:b/>
          <w:bCs/>
        </w:rPr>
      </w:pPr>
    </w:p>
    <w:p w14:paraId="5A48E6A0" w14:textId="77777777" w:rsidR="00E47E07" w:rsidRPr="009804FE" w:rsidRDefault="00E47E07" w:rsidP="009804FE">
      <w:pPr>
        <w:jc w:val="both"/>
        <w:rPr>
          <w:b/>
          <w:bCs/>
        </w:rPr>
      </w:pPr>
    </w:p>
    <w:p w14:paraId="768244D9" w14:textId="6F7BECAD" w:rsidR="00E47E07" w:rsidRPr="009804FE" w:rsidRDefault="00E47E07" w:rsidP="009804FE">
      <w:pPr>
        <w:jc w:val="both"/>
        <w:rPr>
          <w:b/>
          <w:iCs/>
        </w:rPr>
      </w:pPr>
    </w:p>
    <w:p w14:paraId="2584DCBA" w14:textId="3F1D2587" w:rsidR="002D5C7C" w:rsidRPr="009804FE" w:rsidRDefault="003C00C9" w:rsidP="009804FE">
      <w:pPr>
        <w:pStyle w:val="a7"/>
        <w:numPr>
          <w:ilvl w:val="1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9804FE">
        <w:rPr>
          <w:rFonts w:ascii="Times New Roman" w:hAnsi="Times New Roman"/>
          <w:b/>
          <w:bCs/>
          <w:sz w:val="24"/>
          <w:szCs w:val="24"/>
        </w:rPr>
        <w:t>Система централизованного управления межсетевыми экранами.</w:t>
      </w:r>
    </w:p>
    <w:p w14:paraId="3C9CA4CE" w14:textId="77777777" w:rsidR="00CB1B17" w:rsidRPr="009804FE" w:rsidRDefault="00CB1B17" w:rsidP="009804FE">
      <w:pPr>
        <w:pStyle w:val="a7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6188"/>
      </w:tblGrid>
      <w:tr w:rsidR="003C00C9" w:rsidRPr="009804FE" w14:paraId="0D4A4A49" w14:textId="77777777" w:rsidTr="006603A7">
        <w:trPr>
          <w:tblHeader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E8BB" w14:textId="77777777" w:rsidR="003C00C9" w:rsidRPr="009804FE" w:rsidRDefault="003C00C9" w:rsidP="009804FE">
            <w:pPr>
              <w:jc w:val="both"/>
              <w:rPr>
                <w:b/>
              </w:rPr>
            </w:pPr>
            <w:r w:rsidRPr="009804FE">
              <w:rPr>
                <w:b/>
              </w:rPr>
              <w:t>Наименование требований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26CC" w14:textId="77777777" w:rsidR="003C00C9" w:rsidRPr="009804FE" w:rsidRDefault="003C00C9" w:rsidP="009804FE">
            <w:pPr>
              <w:jc w:val="both"/>
              <w:rPr>
                <w:b/>
              </w:rPr>
            </w:pPr>
            <w:r w:rsidRPr="009804FE">
              <w:rPr>
                <w:b/>
              </w:rPr>
              <w:t xml:space="preserve">Технические требования </w:t>
            </w:r>
          </w:p>
        </w:tc>
      </w:tr>
      <w:tr w:rsidR="003C00C9" w:rsidRPr="009804FE" w14:paraId="0C2B81A1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94C1" w14:textId="77777777" w:rsidR="003C00C9" w:rsidRPr="009804FE" w:rsidRDefault="003C00C9" w:rsidP="009804FE">
            <w:pPr>
              <w:jc w:val="both"/>
            </w:pPr>
            <w:r w:rsidRPr="009804FE">
              <w:t>Кол-во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9FD4" w14:textId="11485574" w:rsidR="003C00C9" w:rsidRPr="009804FE" w:rsidRDefault="00681230" w:rsidP="009804FE">
            <w:pPr>
              <w:jc w:val="both"/>
            </w:pPr>
            <w:r w:rsidRPr="009804FE">
              <w:t>2</w:t>
            </w:r>
            <w:r w:rsidR="003C00C9" w:rsidRPr="009804FE">
              <w:t xml:space="preserve"> комплект</w:t>
            </w:r>
            <w:r w:rsidRPr="009804FE">
              <w:t>а</w:t>
            </w:r>
            <w:r w:rsidR="003C00C9" w:rsidRPr="009804FE">
              <w:t>.</w:t>
            </w:r>
          </w:p>
        </w:tc>
      </w:tr>
      <w:tr w:rsidR="003C00C9" w:rsidRPr="009804FE" w14:paraId="47A57CE4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A978" w14:textId="77777777" w:rsidR="003C00C9" w:rsidRPr="009804FE" w:rsidRDefault="003C00C9" w:rsidP="009804FE">
            <w:pPr>
              <w:jc w:val="both"/>
            </w:pPr>
            <w:r w:rsidRPr="009804FE">
              <w:t>Тип продукта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5255" w14:textId="77777777" w:rsidR="003C00C9" w:rsidRPr="009804FE" w:rsidRDefault="003C00C9" w:rsidP="009804FE">
            <w:pPr>
              <w:jc w:val="both"/>
            </w:pPr>
            <w:r w:rsidRPr="009804FE">
              <w:t>Система Централизованного Управления Комплексом Межсетевых Экранов Нового Поколения</w:t>
            </w:r>
          </w:p>
        </w:tc>
      </w:tr>
      <w:tr w:rsidR="003C00C9" w:rsidRPr="009804FE" w14:paraId="1FB5AB70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13E4" w14:textId="77777777" w:rsidR="003C00C9" w:rsidRPr="009804FE" w:rsidRDefault="003C00C9" w:rsidP="009804FE">
            <w:pPr>
              <w:jc w:val="both"/>
            </w:pPr>
            <w:r w:rsidRPr="009804FE">
              <w:t>Реализация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DC3B" w14:textId="77777777" w:rsidR="003C00C9" w:rsidRPr="009804FE" w:rsidRDefault="003C00C9" w:rsidP="009804FE">
            <w:pPr>
              <w:jc w:val="both"/>
            </w:pPr>
            <w:r w:rsidRPr="009804FE">
              <w:rPr>
                <w:color w:val="000000"/>
              </w:rPr>
              <w:t>Система должна быть реализована в виде виртуальной машины на базе платформы виртуализации VMware ESXi</w:t>
            </w:r>
          </w:p>
        </w:tc>
      </w:tr>
      <w:tr w:rsidR="003C00C9" w:rsidRPr="009804FE" w14:paraId="1E4E8B2B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DFA9" w14:textId="77777777" w:rsidR="003C00C9" w:rsidRPr="009804FE" w:rsidRDefault="003C00C9" w:rsidP="009804FE">
            <w:pPr>
              <w:jc w:val="both"/>
            </w:pPr>
            <w:r w:rsidRPr="009804FE">
              <w:t>Требования к виртуальным ресурсам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3C00" w14:textId="6A255B78" w:rsidR="003C00C9" w:rsidRPr="009804FE" w:rsidRDefault="003C00C9" w:rsidP="009804FE">
            <w:pPr>
              <w:jc w:val="both"/>
              <w:rPr>
                <w:color w:val="000000"/>
              </w:rPr>
            </w:pPr>
            <w:r w:rsidRPr="009804FE">
              <w:t>V</w:t>
            </w:r>
            <w:r w:rsidR="00681230" w:rsidRPr="009804FE">
              <w:t>m</w:t>
            </w:r>
            <w:r w:rsidRPr="009804FE">
              <w:t xml:space="preserve">ware vSphere не ниже версии 6.0; не менее </w:t>
            </w:r>
            <w:r w:rsidR="00406DDC" w:rsidRPr="009804FE">
              <w:t>32</w:t>
            </w:r>
            <w:r w:rsidRPr="009804FE">
              <w:t xml:space="preserve">vCPU; не менее </w:t>
            </w:r>
            <w:r w:rsidR="00406DDC" w:rsidRPr="009804FE">
              <w:t>64</w:t>
            </w:r>
            <w:r w:rsidRPr="009804FE">
              <w:t xml:space="preserve"> ГБ оперативной памяти, не менее </w:t>
            </w:r>
            <w:r w:rsidR="00406DDC" w:rsidRPr="009804FE">
              <w:t>2.2</w:t>
            </w:r>
            <w:r w:rsidRPr="009804FE">
              <w:t xml:space="preserve"> </w:t>
            </w:r>
            <w:r w:rsidR="00406DDC" w:rsidRPr="009804FE">
              <w:t>Т</w:t>
            </w:r>
            <w:r w:rsidRPr="009804FE">
              <w:t>Б свободного дискового пространства</w:t>
            </w:r>
          </w:p>
        </w:tc>
      </w:tr>
      <w:tr w:rsidR="00681230" w:rsidRPr="009804FE" w14:paraId="5BD4D2FA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128D" w14:textId="5094F1B4" w:rsidR="00681230" w:rsidRPr="009804FE" w:rsidRDefault="00681230" w:rsidP="009804FE">
            <w:pPr>
              <w:jc w:val="both"/>
            </w:pPr>
            <w:r w:rsidRPr="009804FE">
              <w:t>Отказоустойчивость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59E7" w14:textId="6185C83E" w:rsidR="00681230" w:rsidRPr="009804FE" w:rsidRDefault="00681230" w:rsidP="009804FE">
            <w:pPr>
              <w:jc w:val="both"/>
            </w:pPr>
            <w:r w:rsidRPr="009804FE">
              <w:t xml:space="preserve">Система должна иметь возможность объединяться в отказоустойчивую пару в режиме </w:t>
            </w:r>
            <w:r w:rsidRPr="009804FE">
              <w:rPr>
                <w:lang w:val="en-US"/>
              </w:rPr>
              <w:t>Active</w:t>
            </w:r>
            <w:r w:rsidRPr="009804FE">
              <w:t>/</w:t>
            </w:r>
            <w:r w:rsidRPr="009804FE">
              <w:rPr>
                <w:lang w:val="en-US"/>
              </w:rPr>
              <w:t>Standby</w:t>
            </w:r>
          </w:p>
        </w:tc>
      </w:tr>
      <w:tr w:rsidR="003C00C9" w:rsidRPr="009804FE" w14:paraId="0D5BE89E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A8D1" w14:textId="77777777" w:rsidR="003C00C9" w:rsidRPr="009804FE" w:rsidRDefault="003C00C9" w:rsidP="009804FE">
            <w:pPr>
              <w:tabs>
                <w:tab w:val="left" w:pos="2410"/>
              </w:tabs>
              <w:jc w:val="both"/>
            </w:pPr>
            <w:r w:rsidRPr="009804FE">
              <w:t>Управление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3C9B" w14:textId="77777777" w:rsidR="003C00C9" w:rsidRPr="009804FE" w:rsidRDefault="003C00C9" w:rsidP="009804FE">
            <w:pPr>
              <w:jc w:val="both"/>
              <w:rPr>
                <w:color w:val="000000"/>
              </w:rPr>
            </w:pPr>
            <w:r w:rsidRPr="009804FE">
              <w:rPr>
                <w:color w:val="000000"/>
              </w:rPr>
              <w:t>Посредством WEB браузера через SSL и CLI</w:t>
            </w:r>
          </w:p>
        </w:tc>
      </w:tr>
      <w:tr w:rsidR="003C00C9" w:rsidRPr="009804FE" w14:paraId="5C17B341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B4DE" w14:textId="77777777" w:rsidR="003C00C9" w:rsidRPr="009804FE" w:rsidRDefault="003C00C9" w:rsidP="009804FE">
            <w:pPr>
              <w:jc w:val="both"/>
            </w:pPr>
            <w:r w:rsidRPr="009804FE">
              <w:t>Количество МСЭ под управлением системы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565B" w14:textId="56B76462" w:rsidR="003C00C9" w:rsidRPr="009804FE" w:rsidRDefault="003C00C9" w:rsidP="009804FE">
            <w:pPr>
              <w:jc w:val="both"/>
            </w:pPr>
            <w:r w:rsidRPr="009804FE">
              <w:t xml:space="preserve">Не менее </w:t>
            </w:r>
            <w:r w:rsidR="0006515D" w:rsidRPr="009804FE">
              <w:rPr>
                <w:lang w:val="en-US"/>
              </w:rPr>
              <w:t>8</w:t>
            </w:r>
            <w:r w:rsidRPr="009804FE">
              <w:t xml:space="preserve"> шт.</w:t>
            </w:r>
          </w:p>
        </w:tc>
      </w:tr>
      <w:tr w:rsidR="003C00C9" w:rsidRPr="009804FE" w14:paraId="5AB84A36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9ED6" w14:textId="77777777" w:rsidR="003C00C9" w:rsidRPr="009804FE" w:rsidRDefault="003C00C9" w:rsidP="009804FE">
            <w:pPr>
              <w:jc w:val="both"/>
            </w:pPr>
            <w:r w:rsidRPr="009804FE">
              <w:t>Общее описание системы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3B7B" w14:textId="77777777" w:rsidR="003C00C9" w:rsidRPr="009804FE" w:rsidRDefault="003C00C9" w:rsidP="009804FE">
            <w:pPr>
              <w:jc w:val="both"/>
            </w:pPr>
            <w:r w:rsidRPr="009804FE">
              <w:t>Система должна реализовывать функции централизованного управления, мониторинга и отчетности для комплекса решений по межсетевому экранированию нового поколения (NGFW)</w:t>
            </w:r>
          </w:p>
          <w:p w14:paraId="493898F4" w14:textId="77777777" w:rsidR="003C00C9" w:rsidRPr="009804FE" w:rsidRDefault="003C00C9" w:rsidP="009804FE">
            <w:pPr>
              <w:jc w:val="both"/>
            </w:pPr>
            <w:r w:rsidRPr="009804FE">
              <w:t>Система должна предоставлять возможность настройки множественных компонент, составляющих политики доступа, выгружаемые на группы контролируемых устройств. Компоненты должны включать, но не ограничиваться:</w:t>
            </w:r>
          </w:p>
          <w:p w14:paraId="1B50961E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Объекты динамически загружаемых с сайта производителя репутационных фильтров, разбитых на категории злоумышленников, работающих как на базе информации о Доменах, так и по IP.</w:t>
            </w:r>
          </w:p>
          <w:p w14:paraId="7D9BCFB1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Объекты, динамически подгружаемых по расписанию с внутренних ресурсов заказчика по HTTP списков блокировки по IP/Домен/URL.</w:t>
            </w:r>
          </w:p>
          <w:p w14:paraId="5D7BAE7D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Политика фильтрации файлов</w:t>
            </w:r>
          </w:p>
          <w:p w14:paraId="6CE1CE8B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Политика фильтрации DNS запросов</w:t>
            </w:r>
          </w:p>
          <w:p w14:paraId="2DBDA23C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lastRenderedPageBreak/>
              <w:t>Политика инспекции шифрованного трафика (SSL-Decrypt)</w:t>
            </w:r>
          </w:p>
          <w:p w14:paraId="5F059576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Политика анализа туннелированного трафика</w:t>
            </w:r>
          </w:p>
          <w:p w14:paraId="7443BC83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Политика обнаружения вторжений</w:t>
            </w:r>
          </w:p>
          <w:p w14:paraId="65A3D5F7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Политика идентификации пользователей</w:t>
            </w:r>
          </w:p>
          <w:p w14:paraId="59543F9E" w14:textId="77777777" w:rsidR="003C00C9" w:rsidRPr="009804FE" w:rsidRDefault="003C00C9" w:rsidP="009804FE">
            <w:pPr>
              <w:jc w:val="both"/>
            </w:pPr>
            <w:r w:rsidRPr="009804FE">
              <w:t>Опции настройки для политики инспекции файлов должны включать:</w:t>
            </w:r>
          </w:p>
          <w:p w14:paraId="101976E7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Возможность настройки обработки множества разных сценариев файлового анализа на основании входных параметров конкретных правил в рамках каждой отдельной политики файлового анализа.</w:t>
            </w:r>
          </w:p>
          <w:p w14:paraId="3BF341FA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Возможность выбора протокола, при передаче по которому будет проводиться инспекция файлов:</w:t>
            </w:r>
          </w:p>
          <w:p w14:paraId="7E36E749" w14:textId="77777777" w:rsidR="003C00C9" w:rsidRPr="009804FE" w:rsidRDefault="003C00C9" w:rsidP="009804FE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</w:t>
            </w:r>
          </w:p>
          <w:p w14:paraId="1B53E910" w14:textId="77777777" w:rsidR="003C00C9" w:rsidRPr="009804FE" w:rsidRDefault="003C00C9" w:rsidP="009804FE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SMTP</w:t>
            </w:r>
          </w:p>
          <w:p w14:paraId="7D20C2EE" w14:textId="77777777" w:rsidR="003C00C9" w:rsidRPr="009804FE" w:rsidRDefault="003C00C9" w:rsidP="009804FE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IMAP</w:t>
            </w:r>
          </w:p>
          <w:p w14:paraId="6CE32689" w14:textId="77777777" w:rsidR="003C00C9" w:rsidRPr="009804FE" w:rsidRDefault="003C00C9" w:rsidP="009804FE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POP3</w:t>
            </w:r>
          </w:p>
          <w:p w14:paraId="614A3C32" w14:textId="77777777" w:rsidR="003C00C9" w:rsidRPr="009804FE" w:rsidRDefault="003C00C9" w:rsidP="009804FE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FTP</w:t>
            </w:r>
          </w:p>
          <w:p w14:paraId="77F42FB0" w14:textId="77777777" w:rsidR="003C00C9" w:rsidRPr="009804FE" w:rsidRDefault="003C00C9" w:rsidP="009804FE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SMB</w:t>
            </w:r>
          </w:p>
          <w:p w14:paraId="6DD677DC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Возможность выбора направления передачи файла:</w:t>
            </w:r>
          </w:p>
          <w:p w14:paraId="57C115C0" w14:textId="77777777" w:rsidR="003C00C9" w:rsidRPr="009804FE" w:rsidRDefault="003C00C9" w:rsidP="009804FE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Upload</w:t>
            </w:r>
          </w:p>
          <w:p w14:paraId="256C5712" w14:textId="77777777" w:rsidR="003C00C9" w:rsidRPr="009804FE" w:rsidRDefault="003C00C9" w:rsidP="009804FE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Download</w:t>
            </w:r>
          </w:p>
          <w:p w14:paraId="48550BBB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Выбор файлов, подпадающих под конкретное правило основываясь как на принадлежности типа файла к конкретному типу файлов (пример: PDF, Графические файлы, Архивы, Офисные документы и т.д.), так и на базе конкретных типов файлов (пример: pdf, msexe, binhex, xps и т.д.)</w:t>
            </w:r>
          </w:p>
          <w:p w14:paraId="01AFD5A3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Выбор действия на совпадение с критериями правила:</w:t>
            </w:r>
          </w:p>
          <w:p w14:paraId="51A37361" w14:textId="77777777" w:rsidR="003C00C9" w:rsidRPr="009804FE" w:rsidRDefault="003C00C9" w:rsidP="009804FE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Обнаруживать файлы и их тип</w:t>
            </w:r>
          </w:p>
          <w:p w14:paraId="068E2DAE" w14:textId="77777777" w:rsidR="003C00C9" w:rsidRPr="009804FE" w:rsidRDefault="003C00C9" w:rsidP="009804FE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Блокировать файлы</w:t>
            </w:r>
          </w:p>
          <w:p w14:paraId="177B23BC" w14:textId="77777777" w:rsidR="003C00C9" w:rsidRPr="009804FE" w:rsidRDefault="003C00C9" w:rsidP="009804FE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Обнаружение вредоносного контента в файлах без блокировки</w:t>
            </w:r>
          </w:p>
          <w:p w14:paraId="6A16ADA0" w14:textId="77777777" w:rsidR="003C00C9" w:rsidRPr="009804FE" w:rsidRDefault="003C00C9" w:rsidP="009804FE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0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Обнаружение вредоносного контента в файлах c блокировкой</w:t>
            </w:r>
          </w:p>
          <w:p w14:paraId="030FB429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Продвинутые опции должны давать возможность установки глубины анализа архивов и возможных действий при обнаружении не анализируемых архивов (не раскрываемых и шифрованных)</w:t>
            </w:r>
          </w:p>
          <w:p w14:paraId="0C7F44FE" w14:textId="77777777" w:rsidR="003C00C9" w:rsidRPr="009804FE" w:rsidRDefault="003C00C9" w:rsidP="009804FE">
            <w:pPr>
              <w:jc w:val="both"/>
            </w:pPr>
            <w:r w:rsidRPr="009804FE">
              <w:t>Опции настройки для политик обнаружения вторжений должны включать:</w:t>
            </w:r>
          </w:p>
          <w:p w14:paraId="09866B51" w14:textId="3CBF3962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Возможность перенастройки сигнатурного набора с использованием рекомендаций, сгенерированных системой на основании данных, собираемых о защищаемой инфраструктуре, профилях хостов, версиях ОС, патчах, версиях приложений и составленных на основе этих данных базах уязвимостей, которым в соответствие подбирается набор защитных сигнатур.</w:t>
            </w:r>
          </w:p>
          <w:p w14:paraId="04CFBEE3" w14:textId="77777777" w:rsidR="003C00C9" w:rsidRPr="009804FE" w:rsidRDefault="003C00C9" w:rsidP="009804FE">
            <w:pPr>
              <w:jc w:val="both"/>
            </w:pPr>
            <w:r w:rsidRPr="009804FE">
              <w:t>Опции настройки для политики идентификации пользователей должны включать:</w:t>
            </w:r>
          </w:p>
          <w:p w14:paraId="30DAC517" w14:textId="77777777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 xml:space="preserve">Возможность настройки обработки множества разных сценариев пользовательской идентификации на основании входных параметров конкретных правил в </w:t>
            </w:r>
            <w:r w:rsidRPr="009804FE">
              <w:lastRenderedPageBreak/>
              <w:t>рамках каждой отдельной политики идентификации пользователей</w:t>
            </w:r>
          </w:p>
          <w:p w14:paraId="53C7BFE3" w14:textId="2859ED10" w:rsidR="003C00C9" w:rsidRPr="009804FE" w:rsidRDefault="003C00C9" w:rsidP="009804FE">
            <w:pPr>
              <w:numPr>
                <w:ilvl w:val="1"/>
                <w:numId w:val="2"/>
              </w:numPr>
              <w:ind w:left="346" w:hanging="283"/>
              <w:contextualSpacing/>
              <w:jc w:val="both"/>
            </w:pPr>
            <w:r w:rsidRPr="009804FE">
              <w:t>Возможность выбора в рамках каждого конкретного правила опций соответствия зоне безопасности, сети, Портов.</w:t>
            </w:r>
          </w:p>
          <w:p w14:paraId="3308F698" w14:textId="77777777" w:rsidR="003C00C9" w:rsidRPr="009804FE" w:rsidRDefault="003C00C9" w:rsidP="009804FE">
            <w:pPr>
              <w:jc w:val="both"/>
            </w:pPr>
            <w:r w:rsidRPr="009804FE">
              <w:t>Система должна иметь встроенный мастер написания сигнатур и возможность импорта собственных сигнатур из текстовых файлов</w:t>
            </w:r>
          </w:p>
          <w:p w14:paraId="1FC16E7C" w14:textId="2583F3C0" w:rsidR="003C00C9" w:rsidRPr="009804FE" w:rsidRDefault="003C00C9" w:rsidP="009804FE">
            <w:pPr>
              <w:jc w:val="both"/>
            </w:pPr>
            <w:r w:rsidRPr="009804FE">
              <w:t xml:space="preserve">Система должна проводить оценку возможной успешности атаки выставляя метрику воздействия </w:t>
            </w:r>
            <w:r w:rsidR="002E2B3A" w:rsidRPr="009804FE">
              <w:t>с указанием приоритета</w:t>
            </w:r>
            <w:r w:rsidRPr="009804FE">
              <w:t>. Метрика должна оцениваться с привязкой к целевой системе, атакуемому сервису и наличия в целевой версии уязвимости, на которую направлена атака.</w:t>
            </w:r>
          </w:p>
        </w:tc>
      </w:tr>
      <w:tr w:rsidR="003C00C9" w:rsidRPr="009804FE" w14:paraId="5F9203EC" w14:textId="77777777" w:rsidTr="006603A7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D82D" w14:textId="77777777" w:rsidR="003C00C9" w:rsidRPr="009804FE" w:rsidRDefault="003C00C9" w:rsidP="009804FE">
            <w:pPr>
              <w:jc w:val="both"/>
            </w:pPr>
            <w:r w:rsidRPr="009804FE">
              <w:lastRenderedPageBreak/>
              <w:t>Сервисная поддержка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1908" w14:textId="1666469E" w:rsidR="003C00C9" w:rsidRPr="009804FE" w:rsidRDefault="00406DDC" w:rsidP="009804FE">
            <w:pPr>
              <w:jc w:val="both"/>
            </w:pPr>
            <w:r w:rsidRPr="009804FE">
              <w:rPr>
                <w:rFonts w:eastAsia="Arial"/>
              </w:rPr>
              <w:t>36</w:t>
            </w:r>
            <w:r w:rsidR="003C00C9" w:rsidRPr="009804FE">
              <w:rPr>
                <w:rFonts w:eastAsia="Arial"/>
              </w:rPr>
              <w:t xml:space="preserve"> месяцев</w:t>
            </w:r>
          </w:p>
        </w:tc>
      </w:tr>
    </w:tbl>
    <w:p w14:paraId="7FAD6187" w14:textId="77777777" w:rsidR="003C00C9" w:rsidRPr="009804FE" w:rsidRDefault="003C00C9" w:rsidP="009804FE">
      <w:pPr>
        <w:jc w:val="both"/>
      </w:pPr>
    </w:p>
    <w:p w14:paraId="1C4CB35C" w14:textId="77777777" w:rsidR="00714EF8" w:rsidRPr="009804FE" w:rsidRDefault="00714EF8" w:rsidP="009804FE">
      <w:pPr>
        <w:jc w:val="both"/>
      </w:pPr>
    </w:p>
    <w:sectPr w:rsidR="00714EF8" w:rsidRPr="009804FE" w:rsidSect="0041186A">
      <w:pgSz w:w="11906" w:h="16838"/>
      <w:pgMar w:top="737" w:right="851" w:bottom="73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2569" w14:textId="77777777" w:rsidR="00687F6D" w:rsidRDefault="00687F6D">
      <w:r>
        <w:separator/>
      </w:r>
    </w:p>
  </w:endnote>
  <w:endnote w:type="continuationSeparator" w:id="0">
    <w:p w14:paraId="1469014C" w14:textId="77777777" w:rsidR="00687F6D" w:rsidRDefault="0068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C458E" w14:textId="77777777" w:rsidR="00687F6D" w:rsidRDefault="00687F6D">
      <w:r>
        <w:separator/>
      </w:r>
    </w:p>
  </w:footnote>
  <w:footnote w:type="continuationSeparator" w:id="0">
    <w:p w14:paraId="62ACCDA6" w14:textId="77777777" w:rsidR="00687F6D" w:rsidRDefault="0068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AB6"/>
    <w:multiLevelType w:val="hybridMultilevel"/>
    <w:tmpl w:val="E55C9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887"/>
    <w:multiLevelType w:val="multilevel"/>
    <w:tmpl w:val="6954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DC655A"/>
    <w:multiLevelType w:val="multilevel"/>
    <w:tmpl w:val="00DE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A7303"/>
    <w:multiLevelType w:val="multilevel"/>
    <w:tmpl w:val="352C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02985"/>
    <w:multiLevelType w:val="multilevel"/>
    <w:tmpl w:val="0FD6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4867BB"/>
    <w:multiLevelType w:val="hybridMultilevel"/>
    <w:tmpl w:val="85F0B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D1C88"/>
    <w:multiLevelType w:val="multilevel"/>
    <w:tmpl w:val="737E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D85A8E"/>
    <w:multiLevelType w:val="hybridMultilevel"/>
    <w:tmpl w:val="AAC49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31BF1"/>
    <w:multiLevelType w:val="multilevel"/>
    <w:tmpl w:val="60AE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DF5274"/>
    <w:multiLevelType w:val="multilevel"/>
    <w:tmpl w:val="F676B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320DAE"/>
    <w:multiLevelType w:val="multilevel"/>
    <w:tmpl w:val="1C7E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006C3B"/>
    <w:multiLevelType w:val="multilevel"/>
    <w:tmpl w:val="B3EE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087900"/>
    <w:multiLevelType w:val="multilevel"/>
    <w:tmpl w:val="9048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A43DDB"/>
    <w:multiLevelType w:val="multilevel"/>
    <w:tmpl w:val="887C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4401D1"/>
    <w:multiLevelType w:val="multilevel"/>
    <w:tmpl w:val="BCFE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6307AC"/>
    <w:multiLevelType w:val="multilevel"/>
    <w:tmpl w:val="068E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D045F7"/>
    <w:multiLevelType w:val="multilevel"/>
    <w:tmpl w:val="9584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5336C0"/>
    <w:multiLevelType w:val="hybridMultilevel"/>
    <w:tmpl w:val="3C9A3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42549B"/>
    <w:multiLevelType w:val="multilevel"/>
    <w:tmpl w:val="05D2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1A49C1"/>
    <w:multiLevelType w:val="hybridMultilevel"/>
    <w:tmpl w:val="833CF4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540C8"/>
    <w:multiLevelType w:val="multilevel"/>
    <w:tmpl w:val="1A9A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FA7A1B"/>
    <w:multiLevelType w:val="hybridMultilevel"/>
    <w:tmpl w:val="6F884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E5202"/>
    <w:multiLevelType w:val="multilevel"/>
    <w:tmpl w:val="E14E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9A3045"/>
    <w:multiLevelType w:val="multilevel"/>
    <w:tmpl w:val="232E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E92458"/>
    <w:multiLevelType w:val="multilevel"/>
    <w:tmpl w:val="D902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3A1A7B"/>
    <w:multiLevelType w:val="multilevel"/>
    <w:tmpl w:val="085E5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1104D"/>
    <w:multiLevelType w:val="multilevel"/>
    <w:tmpl w:val="76982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3F314D4"/>
    <w:multiLevelType w:val="hybridMultilevel"/>
    <w:tmpl w:val="8F7ABB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4400826"/>
    <w:multiLevelType w:val="hybridMultilevel"/>
    <w:tmpl w:val="AE02150A"/>
    <w:lvl w:ilvl="0" w:tplc="E918E3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7590E"/>
    <w:multiLevelType w:val="hybridMultilevel"/>
    <w:tmpl w:val="5DFAA2F8"/>
    <w:lvl w:ilvl="0" w:tplc="0843000F">
      <w:start w:val="1"/>
      <w:numFmt w:val="decimal"/>
      <w:lvlText w:val="%1."/>
      <w:lvlJc w:val="left"/>
      <w:pPr>
        <w:ind w:left="786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4230D"/>
    <w:multiLevelType w:val="hybridMultilevel"/>
    <w:tmpl w:val="E9D8B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3627B"/>
    <w:multiLevelType w:val="multilevel"/>
    <w:tmpl w:val="CBF2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01164B8"/>
    <w:multiLevelType w:val="multilevel"/>
    <w:tmpl w:val="5970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3A0D16"/>
    <w:multiLevelType w:val="multilevel"/>
    <w:tmpl w:val="493E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0909F2"/>
    <w:multiLevelType w:val="multilevel"/>
    <w:tmpl w:val="6C08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195F00"/>
    <w:multiLevelType w:val="multilevel"/>
    <w:tmpl w:val="AA0C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4544B3"/>
    <w:multiLevelType w:val="multilevel"/>
    <w:tmpl w:val="9476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9AC4C82"/>
    <w:multiLevelType w:val="multilevel"/>
    <w:tmpl w:val="D12E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370724"/>
    <w:multiLevelType w:val="multilevel"/>
    <w:tmpl w:val="25D2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797B8B"/>
    <w:multiLevelType w:val="hybridMultilevel"/>
    <w:tmpl w:val="96AE2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71B3D"/>
    <w:multiLevelType w:val="multilevel"/>
    <w:tmpl w:val="6906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921E08"/>
    <w:multiLevelType w:val="multilevel"/>
    <w:tmpl w:val="A3C0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E9205F"/>
    <w:multiLevelType w:val="hybridMultilevel"/>
    <w:tmpl w:val="0C30D234"/>
    <w:lvl w:ilvl="0" w:tplc="E918E3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21926"/>
    <w:multiLevelType w:val="multilevel"/>
    <w:tmpl w:val="1E50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D200C9D"/>
    <w:multiLevelType w:val="multilevel"/>
    <w:tmpl w:val="1176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697751"/>
    <w:multiLevelType w:val="multilevel"/>
    <w:tmpl w:val="851A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322164"/>
    <w:multiLevelType w:val="hybridMultilevel"/>
    <w:tmpl w:val="4E4E70BE"/>
    <w:lvl w:ilvl="0" w:tplc="E918E3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855424">
    <w:abstractNumId w:val="26"/>
  </w:num>
  <w:num w:numId="2" w16cid:durableId="1722895971">
    <w:abstractNumId w:val="39"/>
  </w:num>
  <w:num w:numId="3" w16cid:durableId="647168225">
    <w:abstractNumId w:val="19"/>
  </w:num>
  <w:num w:numId="4" w16cid:durableId="1582837145">
    <w:abstractNumId w:val="29"/>
  </w:num>
  <w:num w:numId="5" w16cid:durableId="1400905382">
    <w:abstractNumId w:val="46"/>
  </w:num>
  <w:num w:numId="6" w16cid:durableId="699673606">
    <w:abstractNumId w:val="28"/>
  </w:num>
  <w:num w:numId="7" w16cid:durableId="366221757">
    <w:abstractNumId w:val="42"/>
  </w:num>
  <w:num w:numId="8" w16cid:durableId="966470872">
    <w:abstractNumId w:val="4"/>
  </w:num>
  <w:num w:numId="9" w16cid:durableId="1670865378">
    <w:abstractNumId w:val="36"/>
  </w:num>
  <w:num w:numId="10" w16cid:durableId="613370220">
    <w:abstractNumId w:val="1"/>
  </w:num>
  <w:num w:numId="11" w16cid:durableId="171799527">
    <w:abstractNumId w:val="33"/>
  </w:num>
  <w:num w:numId="12" w16cid:durableId="454056701">
    <w:abstractNumId w:val="11"/>
  </w:num>
  <w:num w:numId="13" w16cid:durableId="708994145">
    <w:abstractNumId w:val="43"/>
  </w:num>
  <w:num w:numId="14" w16cid:durableId="1314064649">
    <w:abstractNumId w:val="31"/>
  </w:num>
  <w:num w:numId="15" w16cid:durableId="1361399458">
    <w:abstractNumId w:val="10"/>
  </w:num>
  <w:num w:numId="16" w16cid:durableId="957372303">
    <w:abstractNumId w:val="21"/>
  </w:num>
  <w:num w:numId="17" w16cid:durableId="669720180">
    <w:abstractNumId w:val="7"/>
  </w:num>
  <w:num w:numId="18" w16cid:durableId="1635257955">
    <w:abstractNumId w:val="5"/>
  </w:num>
  <w:num w:numId="19" w16cid:durableId="1583951198">
    <w:abstractNumId w:val="30"/>
  </w:num>
  <w:num w:numId="20" w16cid:durableId="1872112824">
    <w:abstractNumId w:val="0"/>
  </w:num>
  <w:num w:numId="21" w16cid:durableId="996541921">
    <w:abstractNumId w:val="27"/>
  </w:num>
  <w:num w:numId="22" w16cid:durableId="711346695">
    <w:abstractNumId w:val="17"/>
  </w:num>
  <w:num w:numId="23" w16cid:durableId="1682009328">
    <w:abstractNumId w:val="14"/>
  </w:num>
  <w:num w:numId="24" w16cid:durableId="261842457">
    <w:abstractNumId w:val="41"/>
  </w:num>
  <w:num w:numId="25" w16cid:durableId="969671871">
    <w:abstractNumId w:val="18"/>
  </w:num>
  <w:num w:numId="26" w16cid:durableId="838931409">
    <w:abstractNumId w:val="20"/>
  </w:num>
  <w:num w:numId="27" w16cid:durableId="87043687">
    <w:abstractNumId w:val="38"/>
  </w:num>
  <w:num w:numId="28" w16cid:durableId="1110468257">
    <w:abstractNumId w:val="37"/>
  </w:num>
  <w:num w:numId="29" w16cid:durableId="1646741009">
    <w:abstractNumId w:val="3"/>
  </w:num>
  <w:num w:numId="30" w16cid:durableId="2132091702">
    <w:abstractNumId w:val="23"/>
  </w:num>
  <w:num w:numId="31" w16cid:durableId="1461534632">
    <w:abstractNumId w:val="6"/>
  </w:num>
  <w:num w:numId="32" w16cid:durableId="1324312553">
    <w:abstractNumId w:val="24"/>
  </w:num>
  <w:num w:numId="33" w16cid:durableId="1800954246">
    <w:abstractNumId w:val="16"/>
  </w:num>
  <w:num w:numId="34" w16cid:durableId="1202088530">
    <w:abstractNumId w:val="13"/>
  </w:num>
  <w:num w:numId="35" w16cid:durableId="1489900490">
    <w:abstractNumId w:val="8"/>
  </w:num>
  <w:num w:numId="36" w16cid:durableId="1684940148">
    <w:abstractNumId w:val="32"/>
  </w:num>
  <w:num w:numId="37" w16cid:durableId="1251352449">
    <w:abstractNumId w:val="45"/>
  </w:num>
  <w:num w:numId="38" w16cid:durableId="1743675408">
    <w:abstractNumId w:val="25"/>
  </w:num>
  <w:num w:numId="39" w16cid:durableId="976298556">
    <w:abstractNumId w:val="15"/>
  </w:num>
  <w:num w:numId="40" w16cid:durableId="1484352261">
    <w:abstractNumId w:val="44"/>
  </w:num>
  <w:num w:numId="41" w16cid:durableId="108090788">
    <w:abstractNumId w:val="34"/>
  </w:num>
  <w:num w:numId="42" w16cid:durableId="1783064052">
    <w:abstractNumId w:val="22"/>
  </w:num>
  <w:num w:numId="43" w16cid:durableId="1130788130">
    <w:abstractNumId w:val="12"/>
  </w:num>
  <w:num w:numId="44" w16cid:durableId="516385945">
    <w:abstractNumId w:val="40"/>
  </w:num>
  <w:num w:numId="45" w16cid:durableId="24141862">
    <w:abstractNumId w:val="2"/>
  </w:num>
  <w:num w:numId="46" w16cid:durableId="1596590060">
    <w:abstractNumId w:val="35"/>
  </w:num>
  <w:num w:numId="47" w16cid:durableId="11811479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8A"/>
    <w:rsid w:val="0000214A"/>
    <w:rsid w:val="000076DB"/>
    <w:rsid w:val="00007810"/>
    <w:rsid w:val="0001513C"/>
    <w:rsid w:val="000165E4"/>
    <w:rsid w:val="00021739"/>
    <w:rsid w:val="00022F62"/>
    <w:rsid w:val="000262DB"/>
    <w:rsid w:val="00042C35"/>
    <w:rsid w:val="00043461"/>
    <w:rsid w:val="00045A3E"/>
    <w:rsid w:val="00046E73"/>
    <w:rsid w:val="00051979"/>
    <w:rsid w:val="00052A73"/>
    <w:rsid w:val="00055544"/>
    <w:rsid w:val="000612DD"/>
    <w:rsid w:val="00063576"/>
    <w:rsid w:val="000638B8"/>
    <w:rsid w:val="00063B54"/>
    <w:rsid w:val="0006515D"/>
    <w:rsid w:val="000653D2"/>
    <w:rsid w:val="00067932"/>
    <w:rsid w:val="0007400E"/>
    <w:rsid w:val="00076D30"/>
    <w:rsid w:val="00084861"/>
    <w:rsid w:val="00084A6F"/>
    <w:rsid w:val="000852D0"/>
    <w:rsid w:val="000902EB"/>
    <w:rsid w:val="0009378D"/>
    <w:rsid w:val="00096482"/>
    <w:rsid w:val="00096CA6"/>
    <w:rsid w:val="00096DF2"/>
    <w:rsid w:val="000A1270"/>
    <w:rsid w:val="000A2CE2"/>
    <w:rsid w:val="000A5B71"/>
    <w:rsid w:val="000B12A9"/>
    <w:rsid w:val="000B1974"/>
    <w:rsid w:val="000B1F67"/>
    <w:rsid w:val="000B51A9"/>
    <w:rsid w:val="000B53E1"/>
    <w:rsid w:val="000B6B39"/>
    <w:rsid w:val="000C33B2"/>
    <w:rsid w:val="000C512E"/>
    <w:rsid w:val="000C5A50"/>
    <w:rsid w:val="000C6FCD"/>
    <w:rsid w:val="000C71DC"/>
    <w:rsid w:val="000C78CF"/>
    <w:rsid w:val="000D24BD"/>
    <w:rsid w:val="000E31CB"/>
    <w:rsid w:val="000E6D0B"/>
    <w:rsid w:val="000E720D"/>
    <w:rsid w:val="000E7A60"/>
    <w:rsid w:val="000F0081"/>
    <w:rsid w:val="00103D37"/>
    <w:rsid w:val="00106116"/>
    <w:rsid w:val="0010743D"/>
    <w:rsid w:val="001145D9"/>
    <w:rsid w:val="00116565"/>
    <w:rsid w:val="00116BE5"/>
    <w:rsid w:val="00121233"/>
    <w:rsid w:val="00121536"/>
    <w:rsid w:val="00124B78"/>
    <w:rsid w:val="00126E2C"/>
    <w:rsid w:val="00127574"/>
    <w:rsid w:val="00127B46"/>
    <w:rsid w:val="00127FDD"/>
    <w:rsid w:val="00131BD3"/>
    <w:rsid w:val="00131F51"/>
    <w:rsid w:val="0013493B"/>
    <w:rsid w:val="00137616"/>
    <w:rsid w:val="001376D1"/>
    <w:rsid w:val="00141F80"/>
    <w:rsid w:val="00144772"/>
    <w:rsid w:val="001465CE"/>
    <w:rsid w:val="00154366"/>
    <w:rsid w:val="00154EE8"/>
    <w:rsid w:val="00157FC6"/>
    <w:rsid w:val="00161921"/>
    <w:rsid w:val="00162290"/>
    <w:rsid w:val="001632E5"/>
    <w:rsid w:val="00166078"/>
    <w:rsid w:val="001671BB"/>
    <w:rsid w:val="00167D14"/>
    <w:rsid w:val="00185628"/>
    <w:rsid w:val="001857DA"/>
    <w:rsid w:val="001949A6"/>
    <w:rsid w:val="00196668"/>
    <w:rsid w:val="001A34D0"/>
    <w:rsid w:val="001A73F5"/>
    <w:rsid w:val="001A782D"/>
    <w:rsid w:val="001A7E9C"/>
    <w:rsid w:val="001B021D"/>
    <w:rsid w:val="001B1DBB"/>
    <w:rsid w:val="001B2A98"/>
    <w:rsid w:val="001B6E08"/>
    <w:rsid w:val="001C0C3F"/>
    <w:rsid w:val="001C2EAF"/>
    <w:rsid w:val="001C50C7"/>
    <w:rsid w:val="001C594C"/>
    <w:rsid w:val="001C7DD2"/>
    <w:rsid w:val="001D394F"/>
    <w:rsid w:val="001D5476"/>
    <w:rsid w:val="001E3227"/>
    <w:rsid w:val="001E7162"/>
    <w:rsid w:val="001F35C5"/>
    <w:rsid w:val="001F53C7"/>
    <w:rsid w:val="00200209"/>
    <w:rsid w:val="00207706"/>
    <w:rsid w:val="0021010B"/>
    <w:rsid w:val="0021061E"/>
    <w:rsid w:val="002125C7"/>
    <w:rsid w:val="00215102"/>
    <w:rsid w:val="00215C53"/>
    <w:rsid w:val="002220EE"/>
    <w:rsid w:val="00222EB0"/>
    <w:rsid w:val="002242CE"/>
    <w:rsid w:val="00227D70"/>
    <w:rsid w:val="00231608"/>
    <w:rsid w:val="002351D5"/>
    <w:rsid w:val="00235309"/>
    <w:rsid w:val="00237372"/>
    <w:rsid w:val="00243270"/>
    <w:rsid w:val="00244B18"/>
    <w:rsid w:val="00245B2E"/>
    <w:rsid w:val="002462C5"/>
    <w:rsid w:val="00254BE1"/>
    <w:rsid w:val="00261699"/>
    <w:rsid w:val="00264E67"/>
    <w:rsid w:val="00267985"/>
    <w:rsid w:val="0027194F"/>
    <w:rsid w:val="00274B18"/>
    <w:rsid w:val="002754A4"/>
    <w:rsid w:val="002808C2"/>
    <w:rsid w:val="00282E14"/>
    <w:rsid w:val="00287614"/>
    <w:rsid w:val="002927B9"/>
    <w:rsid w:val="00293EE0"/>
    <w:rsid w:val="002941C7"/>
    <w:rsid w:val="002A15A1"/>
    <w:rsid w:val="002B1EEF"/>
    <w:rsid w:val="002C30BC"/>
    <w:rsid w:val="002D1C65"/>
    <w:rsid w:val="002D20CF"/>
    <w:rsid w:val="002D3ECF"/>
    <w:rsid w:val="002D4064"/>
    <w:rsid w:val="002D429A"/>
    <w:rsid w:val="002D5C7C"/>
    <w:rsid w:val="002D6F97"/>
    <w:rsid w:val="002E1F95"/>
    <w:rsid w:val="002E2151"/>
    <w:rsid w:val="002E2B3A"/>
    <w:rsid w:val="002E2CD4"/>
    <w:rsid w:val="002E347A"/>
    <w:rsid w:val="002E3861"/>
    <w:rsid w:val="002E53F8"/>
    <w:rsid w:val="002E554D"/>
    <w:rsid w:val="002E78C2"/>
    <w:rsid w:val="002F54F6"/>
    <w:rsid w:val="00301836"/>
    <w:rsid w:val="00302525"/>
    <w:rsid w:val="00302928"/>
    <w:rsid w:val="00302E56"/>
    <w:rsid w:val="00310572"/>
    <w:rsid w:val="00313074"/>
    <w:rsid w:val="003133A7"/>
    <w:rsid w:val="00314116"/>
    <w:rsid w:val="00316E02"/>
    <w:rsid w:val="00321AF8"/>
    <w:rsid w:val="00323092"/>
    <w:rsid w:val="00332516"/>
    <w:rsid w:val="0033309E"/>
    <w:rsid w:val="00334A15"/>
    <w:rsid w:val="003416E2"/>
    <w:rsid w:val="0034569A"/>
    <w:rsid w:val="003462A8"/>
    <w:rsid w:val="00347D8D"/>
    <w:rsid w:val="00353889"/>
    <w:rsid w:val="00357486"/>
    <w:rsid w:val="003637D0"/>
    <w:rsid w:val="003644D1"/>
    <w:rsid w:val="00364A18"/>
    <w:rsid w:val="003650A0"/>
    <w:rsid w:val="00370A81"/>
    <w:rsid w:val="003715FF"/>
    <w:rsid w:val="003749E0"/>
    <w:rsid w:val="00376061"/>
    <w:rsid w:val="00380C3B"/>
    <w:rsid w:val="00381D95"/>
    <w:rsid w:val="00382563"/>
    <w:rsid w:val="00390BF8"/>
    <w:rsid w:val="003A33DE"/>
    <w:rsid w:val="003A541A"/>
    <w:rsid w:val="003A73D5"/>
    <w:rsid w:val="003A7EB6"/>
    <w:rsid w:val="003B23A5"/>
    <w:rsid w:val="003B3DBF"/>
    <w:rsid w:val="003C00C9"/>
    <w:rsid w:val="003C1599"/>
    <w:rsid w:val="003D1677"/>
    <w:rsid w:val="003D24BD"/>
    <w:rsid w:val="003D4926"/>
    <w:rsid w:val="003D6873"/>
    <w:rsid w:val="003D704C"/>
    <w:rsid w:val="003E70F6"/>
    <w:rsid w:val="003E7E15"/>
    <w:rsid w:val="003F3683"/>
    <w:rsid w:val="003F44EB"/>
    <w:rsid w:val="00400FBA"/>
    <w:rsid w:val="004030D8"/>
    <w:rsid w:val="0040315A"/>
    <w:rsid w:val="004038E7"/>
    <w:rsid w:val="00406DDC"/>
    <w:rsid w:val="00407A23"/>
    <w:rsid w:val="0041186A"/>
    <w:rsid w:val="0041417A"/>
    <w:rsid w:val="0041455C"/>
    <w:rsid w:val="004158F9"/>
    <w:rsid w:val="004162DF"/>
    <w:rsid w:val="00416468"/>
    <w:rsid w:val="00425B9D"/>
    <w:rsid w:val="00432C6C"/>
    <w:rsid w:val="00433B4F"/>
    <w:rsid w:val="004342FE"/>
    <w:rsid w:val="0044033D"/>
    <w:rsid w:val="004502FE"/>
    <w:rsid w:val="00455506"/>
    <w:rsid w:val="004614E3"/>
    <w:rsid w:val="00463F38"/>
    <w:rsid w:val="004659B3"/>
    <w:rsid w:val="004664CB"/>
    <w:rsid w:val="00471387"/>
    <w:rsid w:val="00477240"/>
    <w:rsid w:val="00483D1D"/>
    <w:rsid w:val="004843FA"/>
    <w:rsid w:val="0048547C"/>
    <w:rsid w:val="0049192C"/>
    <w:rsid w:val="00492C03"/>
    <w:rsid w:val="004938A7"/>
    <w:rsid w:val="004940D4"/>
    <w:rsid w:val="00497E1C"/>
    <w:rsid w:val="004A5326"/>
    <w:rsid w:val="004B02F8"/>
    <w:rsid w:val="004B18BF"/>
    <w:rsid w:val="004B5B1A"/>
    <w:rsid w:val="004C41C0"/>
    <w:rsid w:val="004D0C09"/>
    <w:rsid w:val="004D33F4"/>
    <w:rsid w:val="004D561C"/>
    <w:rsid w:val="004D6098"/>
    <w:rsid w:val="004D76A0"/>
    <w:rsid w:val="004D7713"/>
    <w:rsid w:val="004E165E"/>
    <w:rsid w:val="004F0FBB"/>
    <w:rsid w:val="004F542D"/>
    <w:rsid w:val="004F6219"/>
    <w:rsid w:val="00501553"/>
    <w:rsid w:val="005042CB"/>
    <w:rsid w:val="00505214"/>
    <w:rsid w:val="00510995"/>
    <w:rsid w:val="00513574"/>
    <w:rsid w:val="005155EC"/>
    <w:rsid w:val="005173EF"/>
    <w:rsid w:val="005240DD"/>
    <w:rsid w:val="00530546"/>
    <w:rsid w:val="005347CC"/>
    <w:rsid w:val="00536A01"/>
    <w:rsid w:val="00537E0B"/>
    <w:rsid w:val="005412BA"/>
    <w:rsid w:val="00553C99"/>
    <w:rsid w:val="00555A03"/>
    <w:rsid w:val="00561E65"/>
    <w:rsid w:val="0057252E"/>
    <w:rsid w:val="0057576E"/>
    <w:rsid w:val="00575D27"/>
    <w:rsid w:val="0057665E"/>
    <w:rsid w:val="00576962"/>
    <w:rsid w:val="005819DC"/>
    <w:rsid w:val="0059193C"/>
    <w:rsid w:val="00593468"/>
    <w:rsid w:val="005B06B3"/>
    <w:rsid w:val="005B2CB9"/>
    <w:rsid w:val="005C12DB"/>
    <w:rsid w:val="005C1305"/>
    <w:rsid w:val="005D197D"/>
    <w:rsid w:val="005D19F0"/>
    <w:rsid w:val="005D3743"/>
    <w:rsid w:val="005D3F09"/>
    <w:rsid w:val="005D5916"/>
    <w:rsid w:val="005D5E5D"/>
    <w:rsid w:val="005D61E0"/>
    <w:rsid w:val="005E18CB"/>
    <w:rsid w:val="005E28F1"/>
    <w:rsid w:val="005E3143"/>
    <w:rsid w:val="005E3FD9"/>
    <w:rsid w:val="005E7EC8"/>
    <w:rsid w:val="005F7695"/>
    <w:rsid w:val="005F76C2"/>
    <w:rsid w:val="00606C3D"/>
    <w:rsid w:val="006073A2"/>
    <w:rsid w:val="006108D9"/>
    <w:rsid w:val="00613D14"/>
    <w:rsid w:val="006173CD"/>
    <w:rsid w:val="00617528"/>
    <w:rsid w:val="00621AAD"/>
    <w:rsid w:val="0063046A"/>
    <w:rsid w:val="00632E17"/>
    <w:rsid w:val="00635A5B"/>
    <w:rsid w:val="006376E1"/>
    <w:rsid w:val="006432D8"/>
    <w:rsid w:val="00646CD7"/>
    <w:rsid w:val="00651FA5"/>
    <w:rsid w:val="0065258F"/>
    <w:rsid w:val="00654456"/>
    <w:rsid w:val="006552A4"/>
    <w:rsid w:val="00662240"/>
    <w:rsid w:val="00662B41"/>
    <w:rsid w:val="00670920"/>
    <w:rsid w:val="00671CC4"/>
    <w:rsid w:val="00673887"/>
    <w:rsid w:val="00680509"/>
    <w:rsid w:val="00681230"/>
    <w:rsid w:val="006873E5"/>
    <w:rsid w:val="00687F6D"/>
    <w:rsid w:val="006939A0"/>
    <w:rsid w:val="00694FE2"/>
    <w:rsid w:val="006A0223"/>
    <w:rsid w:val="006A04AA"/>
    <w:rsid w:val="006A11FD"/>
    <w:rsid w:val="006A53AD"/>
    <w:rsid w:val="006B47F3"/>
    <w:rsid w:val="006C05FA"/>
    <w:rsid w:val="006C23F2"/>
    <w:rsid w:val="006C34FE"/>
    <w:rsid w:val="006C5BC1"/>
    <w:rsid w:val="006D212A"/>
    <w:rsid w:val="006D4A92"/>
    <w:rsid w:val="006D6E8A"/>
    <w:rsid w:val="006D796D"/>
    <w:rsid w:val="006E116F"/>
    <w:rsid w:val="006E1A04"/>
    <w:rsid w:val="006E4522"/>
    <w:rsid w:val="006E51B1"/>
    <w:rsid w:val="006E554A"/>
    <w:rsid w:val="006F5CD5"/>
    <w:rsid w:val="0070149F"/>
    <w:rsid w:val="007016D2"/>
    <w:rsid w:val="00704C28"/>
    <w:rsid w:val="0071212B"/>
    <w:rsid w:val="00714E4B"/>
    <w:rsid w:val="00714EF8"/>
    <w:rsid w:val="00717165"/>
    <w:rsid w:val="007212EC"/>
    <w:rsid w:val="00725507"/>
    <w:rsid w:val="0073000A"/>
    <w:rsid w:val="00730666"/>
    <w:rsid w:val="00744716"/>
    <w:rsid w:val="007504FA"/>
    <w:rsid w:val="00751CAD"/>
    <w:rsid w:val="00763596"/>
    <w:rsid w:val="00765781"/>
    <w:rsid w:val="007723C3"/>
    <w:rsid w:val="007726B8"/>
    <w:rsid w:val="00772CC9"/>
    <w:rsid w:val="0077301C"/>
    <w:rsid w:val="00777C0C"/>
    <w:rsid w:val="00785522"/>
    <w:rsid w:val="00785E46"/>
    <w:rsid w:val="007875B8"/>
    <w:rsid w:val="00791530"/>
    <w:rsid w:val="00793F09"/>
    <w:rsid w:val="007954E9"/>
    <w:rsid w:val="00797747"/>
    <w:rsid w:val="007A1274"/>
    <w:rsid w:val="007A1E83"/>
    <w:rsid w:val="007A3B2E"/>
    <w:rsid w:val="007A51FA"/>
    <w:rsid w:val="007A71C2"/>
    <w:rsid w:val="007A7969"/>
    <w:rsid w:val="007B0BC5"/>
    <w:rsid w:val="007B192D"/>
    <w:rsid w:val="007B1937"/>
    <w:rsid w:val="007B33A8"/>
    <w:rsid w:val="007B5EFC"/>
    <w:rsid w:val="007C12BC"/>
    <w:rsid w:val="007C3E93"/>
    <w:rsid w:val="007C66D5"/>
    <w:rsid w:val="007C7E25"/>
    <w:rsid w:val="007D0A36"/>
    <w:rsid w:val="007D4C89"/>
    <w:rsid w:val="007D518E"/>
    <w:rsid w:val="007D5D4C"/>
    <w:rsid w:val="007D772D"/>
    <w:rsid w:val="007E0A04"/>
    <w:rsid w:val="007E1834"/>
    <w:rsid w:val="007E2E90"/>
    <w:rsid w:val="007E3707"/>
    <w:rsid w:val="007F3613"/>
    <w:rsid w:val="007F472A"/>
    <w:rsid w:val="007F499C"/>
    <w:rsid w:val="007F5402"/>
    <w:rsid w:val="007F664C"/>
    <w:rsid w:val="007F75FC"/>
    <w:rsid w:val="007F7F4D"/>
    <w:rsid w:val="008011ED"/>
    <w:rsid w:val="0080223A"/>
    <w:rsid w:val="0081218A"/>
    <w:rsid w:val="00816CC0"/>
    <w:rsid w:val="0082089C"/>
    <w:rsid w:val="008212D5"/>
    <w:rsid w:val="00827042"/>
    <w:rsid w:val="00827810"/>
    <w:rsid w:val="00830149"/>
    <w:rsid w:val="00830DDC"/>
    <w:rsid w:val="008345CA"/>
    <w:rsid w:val="00836296"/>
    <w:rsid w:val="00842DB5"/>
    <w:rsid w:val="00843A44"/>
    <w:rsid w:val="0084445A"/>
    <w:rsid w:val="0084706B"/>
    <w:rsid w:val="00847AF4"/>
    <w:rsid w:val="00851F3E"/>
    <w:rsid w:val="00852142"/>
    <w:rsid w:val="008539AA"/>
    <w:rsid w:val="00862BEA"/>
    <w:rsid w:val="00863807"/>
    <w:rsid w:val="00870A7D"/>
    <w:rsid w:val="00883298"/>
    <w:rsid w:val="0088431A"/>
    <w:rsid w:val="008851C2"/>
    <w:rsid w:val="00890735"/>
    <w:rsid w:val="008A05FE"/>
    <w:rsid w:val="008A13F2"/>
    <w:rsid w:val="008A3F30"/>
    <w:rsid w:val="008B4059"/>
    <w:rsid w:val="008B5929"/>
    <w:rsid w:val="008C4515"/>
    <w:rsid w:val="008C50F4"/>
    <w:rsid w:val="008C713F"/>
    <w:rsid w:val="008C7199"/>
    <w:rsid w:val="008D2F75"/>
    <w:rsid w:val="008D44C9"/>
    <w:rsid w:val="008F40A5"/>
    <w:rsid w:val="008F4FC1"/>
    <w:rsid w:val="008F77BB"/>
    <w:rsid w:val="008F7BC5"/>
    <w:rsid w:val="0090204F"/>
    <w:rsid w:val="0090696A"/>
    <w:rsid w:val="0091485E"/>
    <w:rsid w:val="00917524"/>
    <w:rsid w:val="00917E40"/>
    <w:rsid w:val="009220FC"/>
    <w:rsid w:val="009228E8"/>
    <w:rsid w:val="009355C9"/>
    <w:rsid w:val="00942F62"/>
    <w:rsid w:val="00950F2A"/>
    <w:rsid w:val="00951747"/>
    <w:rsid w:val="00951BB3"/>
    <w:rsid w:val="00952D54"/>
    <w:rsid w:val="00960090"/>
    <w:rsid w:val="00962373"/>
    <w:rsid w:val="00962A0D"/>
    <w:rsid w:val="00966F88"/>
    <w:rsid w:val="00970C1F"/>
    <w:rsid w:val="00972F5B"/>
    <w:rsid w:val="00974095"/>
    <w:rsid w:val="00975443"/>
    <w:rsid w:val="00975A16"/>
    <w:rsid w:val="00975D73"/>
    <w:rsid w:val="009804FE"/>
    <w:rsid w:val="00980B2B"/>
    <w:rsid w:val="00980C08"/>
    <w:rsid w:val="00980D1C"/>
    <w:rsid w:val="00987A77"/>
    <w:rsid w:val="00990680"/>
    <w:rsid w:val="009954AB"/>
    <w:rsid w:val="00995EB4"/>
    <w:rsid w:val="00997B52"/>
    <w:rsid w:val="009A57B7"/>
    <w:rsid w:val="009A71D5"/>
    <w:rsid w:val="009B02A1"/>
    <w:rsid w:val="009B61C0"/>
    <w:rsid w:val="009B69C2"/>
    <w:rsid w:val="009B7EE9"/>
    <w:rsid w:val="009C0FA7"/>
    <w:rsid w:val="009C1DBF"/>
    <w:rsid w:val="009C6C41"/>
    <w:rsid w:val="009C7C1A"/>
    <w:rsid w:val="009D0A96"/>
    <w:rsid w:val="009D32EF"/>
    <w:rsid w:val="009E326C"/>
    <w:rsid w:val="009E3EA3"/>
    <w:rsid w:val="009F30B7"/>
    <w:rsid w:val="009F554B"/>
    <w:rsid w:val="00A000A4"/>
    <w:rsid w:val="00A00942"/>
    <w:rsid w:val="00A012DE"/>
    <w:rsid w:val="00A023E1"/>
    <w:rsid w:val="00A03BE6"/>
    <w:rsid w:val="00A05723"/>
    <w:rsid w:val="00A103AD"/>
    <w:rsid w:val="00A1169F"/>
    <w:rsid w:val="00A137BE"/>
    <w:rsid w:val="00A25580"/>
    <w:rsid w:val="00A2586A"/>
    <w:rsid w:val="00A27878"/>
    <w:rsid w:val="00A27EDC"/>
    <w:rsid w:val="00A32303"/>
    <w:rsid w:val="00A40FAC"/>
    <w:rsid w:val="00A41794"/>
    <w:rsid w:val="00A426E2"/>
    <w:rsid w:val="00A45AE0"/>
    <w:rsid w:val="00A5156D"/>
    <w:rsid w:val="00A53CC5"/>
    <w:rsid w:val="00A55505"/>
    <w:rsid w:val="00A560D6"/>
    <w:rsid w:val="00A57ABE"/>
    <w:rsid w:val="00A71761"/>
    <w:rsid w:val="00A73656"/>
    <w:rsid w:val="00A737DE"/>
    <w:rsid w:val="00A749E1"/>
    <w:rsid w:val="00A820D1"/>
    <w:rsid w:val="00A846DE"/>
    <w:rsid w:val="00A86E77"/>
    <w:rsid w:val="00A909DC"/>
    <w:rsid w:val="00A93C97"/>
    <w:rsid w:val="00A94F01"/>
    <w:rsid w:val="00A97CBF"/>
    <w:rsid w:val="00AA23E3"/>
    <w:rsid w:val="00AA2806"/>
    <w:rsid w:val="00AA7CCD"/>
    <w:rsid w:val="00AB6AAB"/>
    <w:rsid w:val="00AB7355"/>
    <w:rsid w:val="00AC2C4D"/>
    <w:rsid w:val="00AC7CC4"/>
    <w:rsid w:val="00AD27D8"/>
    <w:rsid w:val="00AD3675"/>
    <w:rsid w:val="00AD587D"/>
    <w:rsid w:val="00AD7984"/>
    <w:rsid w:val="00AE10F7"/>
    <w:rsid w:val="00AE6BA6"/>
    <w:rsid w:val="00AE7353"/>
    <w:rsid w:val="00AF0AD8"/>
    <w:rsid w:val="00AF3672"/>
    <w:rsid w:val="00AF3B13"/>
    <w:rsid w:val="00B025FB"/>
    <w:rsid w:val="00B053EF"/>
    <w:rsid w:val="00B06E1C"/>
    <w:rsid w:val="00B13F69"/>
    <w:rsid w:val="00B16F27"/>
    <w:rsid w:val="00B218A5"/>
    <w:rsid w:val="00B2762B"/>
    <w:rsid w:val="00B347D1"/>
    <w:rsid w:val="00B41BDB"/>
    <w:rsid w:val="00B44C16"/>
    <w:rsid w:val="00B45124"/>
    <w:rsid w:val="00B51355"/>
    <w:rsid w:val="00B51D12"/>
    <w:rsid w:val="00B616E0"/>
    <w:rsid w:val="00B62522"/>
    <w:rsid w:val="00B631E3"/>
    <w:rsid w:val="00B66923"/>
    <w:rsid w:val="00B76620"/>
    <w:rsid w:val="00B809DA"/>
    <w:rsid w:val="00B81758"/>
    <w:rsid w:val="00B84645"/>
    <w:rsid w:val="00B87512"/>
    <w:rsid w:val="00B90136"/>
    <w:rsid w:val="00B90BA5"/>
    <w:rsid w:val="00B92591"/>
    <w:rsid w:val="00B976CE"/>
    <w:rsid w:val="00BA07D5"/>
    <w:rsid w:val="00BB2D4F"/>
    <w:rsid w:val="00BB346F"/>
    <w:rsid w:val="00BB3751"/>
    <w:rsid w:val="00BB7F87"/>
    <w:rsid w:val="00BC106D"/>
    <w:rsid w:val="00BC49CB"/>
    <w:rsid w:val="00BD0749"/>
    <w:rsid w:val="00BD177D"/>
    <w:rsid w:val="00BD3776"/>
    <w:rsid w:val="00BD4D24"/>
    <w:rsid w:val="00BD57D3"/>
    <w:rsid w:val="00BD5C9B"/>
    <w:rsid w:val="00BD6567"/>
    <w:rsid w:val="00BE063B"/>
    <w:rsid w:val="00BE3C85"/>
    <w:rsid w:val="00BE7C34"/>
    <w:rsid w:val="00BF67D9"/>
    <w:rsid w:val="00C0075A"/>
    <w:rsid w:val="00C01E5A"/>
    <w:rsid w:val="00C03791"/>
    <w:rsid w:val="00C0435C"/>
    <w:rsid w:val="00C103FB"/>
    <w:rsid w:val="00C12278"/>
    <w:rsid w:val="00C13ABD"/>
    <w:rsid w:val="00C14AD4"/>
    <w:rsid w:val="00C15B23"/>
    <w:rsid w:val="00C210C2"/>
    <w:rsid w:val="00C2720B"/>
    <w:rsid w:val="00C32863"/>
    <w:rsid w:val="00C33A38"/>
    <w:rsid w:val="00C35FC1"/>
    <w:rsid w:val="00C4049C"/>
    <w:rsid w:val="00C410B7"/>
    <w:rsid w:val="00C4214A"/>
    <w:rsid w:val="00C4214E"/>
    <w:rsid w:val="00C479B6"/>
    <w:rsid w:val="00C50637"/>
    <w:rsid w:val="00C50E96"/>
    <w:rsid w:val="00C51FDF"/>
    <w:rsid w:val="00C56578"/>
    <w:rsid w:val="00C63FA3"/>
    <w:rsid w:val="00C651E3"/>
    <w:rsid w:val="00C65453"/>
    <w:rsid w:val="00C65E8A"/>
    <w:rsid w:val="00C674A5"/>
    <w:rsid w:val="00C71BE0"/>
    <w:rsid w:val="00C8071E"/>
    <w:rsid w:val="00C810F7"/>
    <w:rsid w:val="00C840C0"/>
    <w:rsid w:val="00C840D1"/>
    <w:rsid w:val="00C84D67"/>
    <w:rsid w:val="00C872B5"/>
    <w:rsid w:val="00C90CFB"/>
    <w:rsid w:val="00C91553"/>
    <w:rsid w:val="00C92015"/>
    <w:rsid w:val="00C94425"/>
    <w:rsid w:val="00C977E6"/>
    <w:rsid w:val="00CA499C"/>
    <w:rsid w:val="00CB0682"/>
    <w:rsid w:val="00CB14EA"/>
    <w:rsid w:val="00CB1B17"/>
    <w:rsid w:val="00CB5A66"/>
    <w:rsid w:val="00CB7A14"/>
    <w:rsid w:val="00CC34BF"/>
    <w:rsid w:val="00CC3DED"/>
    <w:rsid w:val="00CC5D4A"/>
    <w:rsid w:val="00CC6FD0"/>
    <w:rsid w:val="00CD29A0"/>
    <w:rsid w:val="00CD2E70"/>
    <w:rsid w:val="00CD5663"/>
    <w:rsid w:val="00CE2362"/>
    <w:rsid w:val="00CF29F4"/>
    <w:rsid w:val="00D00CCC"/>
    <w:rsid w:val="00D028BD"/>
    <w:rsid w:val="00D0550B"/>
    <w:rsid w:val="00D059DE"/>
    <w:rsid w:val="00D0686A"/>
    <w:rsid w:val="00D17B78"/>
    <w:rsid w:val="00D25F9F"/>
    <w:rsid w:val="00D26942"/>
    <w:rsid w:val="00D279AC"/>
    <w:rsid w:val="00D426A6"/>
    <w:rsid w:val="00D46FF2"/>
    <w:rsid w:val="00D47837"/>
    <w:rsid w:val="00D47DCF"/>
    <w:rsid w:val="00D5167C"/>
    <w:rsid w:val="00D51CC0"/>
    <w:rsid w:val="00D617BC"/>
    <w:rsid w:val="00D621E8"/>
    <w:rsid w:val="00D64A58"/>
    <w:rsid w:val="00D66DF6"/>
    <w:rsid w:val="00D7012E"/>
    <w:rsid w:val="00D71F62"/>
    <w:rsid w:val="00D7566B"/>
    <w:rsid w:val="00D75CE0"/>
    <w:rsid w:val="00D80E13"/>
    <w:rsid w:val="00D81639"/>
    <w:rsid w:val="00D82709"/>
    <w:rsid w:val="00D903B1"/>
    <w:rsid w:val="00D90819"/>
    <w:rsid w:val="00D96766"/>
    <w:rsid w:val="00DA0CE5"/>
    <w:rsid w:val="00DA394F"/>
    <w:rsid w:val="00DA3A16"/>
    <w:rsid w:val="00DB1E35"/>
    <w:rsid w:val="00DB20E7"/>
    <w:rsid w:val="00DC14C3"/>
    <w:rsid w:val="00DC280C"/>
    <w:rsid w:val="00DC2E39"/>
    <w:rsid w:val="00DC60A1"/>
    <w:rsid w:val="00DE0FC4"/>
    <w:rsid w:val="00DE1A58"/>
    <w:rsid w:val="00DE6440"/>
    <w:rsid w:val="00DE786A"/>
    <w:rsid w:val="00DF134F"/>
    <w:rsid w:val="00DF150B"/>
    <w:rsid w:val="00DF2EBD"/>
    <w:rsid w:val="00DF407C"/>
    <w:rsid w:val="00DF5008"/>
    <w:rsid w:val="00DF5422"/>
    <w:rsid w:val="00DF65E1"/>
    <w:rsid w:val="00DF71A4"/>
    <w:rsid w:val="00E06E8E"/>
    <w:rsid w:val="00E11B64"/>
    <w:rsid w:val="00E16B6F"/>
    <w:rsid w:val="00E16E27"/>
    <w:rsid w:val="00E257E6"/>
    <w:rsid w:val="00E2711C"/>
    <w:rsid w:val="00E31CB7"/>
    <w:rsid w:val="00E40D82"/>
    <w:rsid w:val="00E42E23"/>
    <w:rsid w:val="00E44CFF"/>
    <w:rsid w:val="00E47E07"/>
    <w:rsid w:val="00E52ECC"/>
    <w:rsid w:val="00E546A7"/>
    <w:rsid w:val="00E56BB8"/>
    <w:rsid w:val="00E63AAE"/>
    <w:rsid w:val="00E66BF4"/>
    <w:rsid w:val="00E7025C"/>
    <w:rsid w:val="00E714CC"/>
    <w:rsid w:val="00E71641"/>
    <w:rsid w:val="00E7196A"/>
    <w:rsid w:val="00E7413C"/>
    <w:rsid w:val="00E76133"/>
    <w:rsid w:val="00E836B1"/>
    <w:rsid w:val="00E84EDB"/>
    <w:rsid w:val="00E906DB"/>
    <w:rsid w:val="00E90859"/>
    <w:rsid w:val="00E9132A"/>
    <w:rsid w:val="00E92D24"/>
    <w:rsid w:val="00E9514C"/>
    <w:rsid w:val="00E95E11"/>
    <w:rsid w:val="00EA600C"/>
    <w:rsid w:val="00EA6482"/>
    <w:rsid w:val="00EB4D81"/>
    <w:rsid w:val="00EB4F0B"/>
    <w:rsid w:val="00EC06D5"/>
    <w:rsid w:val="00EC210A"/>
    <w:rsid w:val="00EC5DE2"/>
    <w:rsid w:val="00EC739F"/>
    <w:rsid w:val="00ED0C52"/>
    <w:rsid w:val="00ED1249"/>
    <w:rsid w:val="00ED2A3A"/>
    <w:rsid w:val="00ED6F68"/>
    <w:rsid w:val="00EE0EB2"/>
    <w:rsid w:val="00EE0F85"/>
    <w:rsid w:val="00EE0F88"/>
    <w:rsid w:val="00EE1DD6"/>
    <w:rsid w:val="00EE30FD"/>
    <w:rsid w:val="00EE56F3"/>
    <w:rsid w:val="00F01875"/>
    <w:rsid w:val="00F01A7F"/>
    <w:rsid w:val="00F056E4"/>
    <w:rsid w:val="00F0703D"/>
    <w:rsid w:val="00F13357"/>
    <w:rsid w:val="00F221D1"/>
    <w:rsid w:val="00F24D6C"/>
    <w:rsid w:val="00F26A87"/>
    <w:rsid w:val="00F27321"/>
    <w:rsid w:val="00F30EFC"/>
    <w:rsid w:val="00F34771"/>
    <w:rsid w:val="00F4103D"/>
    <w:rsid w:val="00F43526"/>
    <w:rsid w:val="00F47482"/>
    <w:rsid w:val="00F47647"/>
    <w:rsid w:val="00F642F3"/>
    <w:rsid w:val="00F66E91"/>
    <w:rsid w:val="00F81C5C"/>
    <w:rsid w:val="00F847A2"/>
    <w:rsid w:val="00F85C62"/>
    <w:rsid w:val="00F96E0A"/>
    <w:rsid w:val="00FA05B1"/>
    <w:rsid w:val="00FA0A09"/>
    <w:rsid w:val="00FA52A3"/>
    <w:rsid w:val="00FA730D"/>
    <w:rsid w:val="00FA76FD"/>
    <w:rsid w:val="00FB13E2"/>
    <w:rsid w:val="00FB17A1"/>
    <w:rsid w:val="00FB4292"/>
    <w:rsid w:val="00FB6D63"/>
    <w:rsid w:val="00FB6F9A"/>
    <w:rsid w:val="00FB7C08"/>
    <w:rsid w:val="00FB7EE4"/>
    <w:rsid w:val="00FC083D"/>
    <w:rsid w:val="00FC78D8"/>
    <w:rsid w:val="00FD494D"/>
    <w:rsid w:val="00FD5984"/>
    <w:rsid w:val="00FE3415"/>
    <w:rsid w:val="00FE36A5"/>
    <w:rsid w:val="00FE3E61"/>
    <w:rsid w:val="00FE7F33"/>
    <w:rsid w:val="00FF5072"/>
    <w:rsid w:val="00F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AC90E"/>
  <w15:chartTrackingRefBased/>
  <w15:docId w15:val="{726BEE11-7C9B-4352-9C10-AF34E4B1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218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D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7FD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F0703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8A05FE"/>
    <w:pPr>
      <w:spacing w:before="100" w:beforeAutospacing="1" w:after="100" w:afterAutospacing="1"/>
      <w:outlineLvl w:val="3"/>
    </w:pPr>
    <w:rPr>
      <w:b/>
      <w:bCs/>
      <w:lang w:val="uz-Cyrl-UZ" w:eastAsia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1218A"/>
    <w:rPr>
      <w:b/>
      <w:bCs/>
    </w:rPr>
  </w:style>
  <w:style w:type="character" w:styleId="a4">
    <w:name w:val="Emphasis"/>
    <w:qFormat/>
    <w:rsid w:val="0081218A"/>
    <w:rPr>
      <w:i/>
      <w:iCs/>
    </w:rPr>
  </w:style>
  <w:style w:type="character" w:customStyle="1" w:styleId="st">
    <w:name w:val="st"/>
    <w:basedOn w:val="a0"/>
    <w:rsid w:val="00C65453"/>
  </w:style>
  <w:style w:type="character" w:customStyle="1" w:styleId="product-spec-itemname-inner">
    <w:name w:val="product-spec-item__name-inner"/>
    <w:basedOn w:val="a0"/>
    <w:rsid w:val="001E7162"/>
  </w:style>
  <w:style w:type="character" w:customStyle="1" w:styleId="product-spec-itemvalue-inner">
    <w:name w:val="product-spec-item__value-inner"/>
    <w:basedOn w:val="a0"/>
    <w:rsid w:val="001E7162"/>
  </w:style>
  <w:style w:type="character" w:customStyle="1" w:styleId="40">
    <w:name w:val="Заголовок 4 Знак"/>
    <w:link w:val="4"/>
    <w:uiPriority w:val="9"/>
    <w:rsid w:val="008A05FE"/>
    <w:rPr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F0703D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paragraph" w:styleId="a5">
    <w:name w:val="Balloon Text"/>
    <w:basedOn w:val="a"/>
    <w:link w:val="a6"/>
    <w:rsid w:val="00B925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B92591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List Paragraph"/>
    <w:aliases w:val="Заголовок_3,Bullet_IRAO,Мой Список,AC List 01,Подпись рисунка,Table-Normal,RSHB_Table-Normal,Bullet Number,Figure_name,List Paragraph1,numbered,Bullet List,FooterText,Paragraphe de liste1,Bulletr List Paragraph,列出段落,列出段落1,List Paragraph2"/>
    <w:basedOn w:val="a"/>
    <w:link w:val="a8"/>
    <w:uiPriority w:val="34"/>
    <w:qFormat/>
    <w:rsid w:val="00D64A5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translate">
    <w:name w:val="notranslate"/>
    <w:rsid w:val="007954E9"/>
  </w:style>
  <w:style w:type="paragraph" w:customStyle="1" w:styleId="11">
    <w:name w:val="Обычный1"/>
    <w:link w:val="Normal"/>
    <w:rsid w:val="00717165"/>
    <w:rPr>
      <w:snapToGrid w:val="0"/>
      <w:sz w:val="24"/>
    </w:rPr>
  </w:style>
  <w:style w:type="character" w:customStyle="1" w:styleId="Normal">
    <w:name w:val="Normal Знак"/>
    <w:link w:val="11"/>
    <w:rsid w:val="00717165"/>
    <w:rPr>
      <w:snapToGrid w:val="0"/>
      <w:sz w:val="24"/>
    </w:rPr>
  </w:style>
  <w:style w:type="character" w:customStyle="1" w:styleId="a9">
    <w:name w:val="Основной текст_"/>
    <w:link w:val="9"/>
    <w:rsid w:val="00717165"/>
    <w:rPr>
      <w:shd w:val="clear" w:color="auto" w:fill="FFFFFF"/>
    </w:rPr>
  </w:style>
  <w:style w:type="paragraph" w:customStyle="1" w:styleId="9">
    <w:name w:val="Основной текст9"/>
    <w:basedOn w:val="a"/>
    <w:link w:val="a9"/>
    <w:rsid w:val="00717165"/>
    <w:pPr>
      <w:widowControl w:val="0"/>
      <w:shd w:val="clear" w:color="auto" w:fill="FFFFFF"/>
      <w:spacing w:after="4260" w:line="298" w:lineRule="exact"/>
      <w:ind w:hanging="1940"/>
      <w:jc w:val="center"/>
    </w:pPr>
    <w:rPr>
      <w:sz w:val="20"/>
      <w:szCs w:val="20"/>
    </w:rPr>
  </w:style>
  <w:style w:type="paragraph" w:styleId="aa">
    <w:name w:val="footer"/>
    <w:basedOn w:val="a"/>
    <w:link w:val="ab"/>
    <w:rsid w:val="0013493B"/>
    <w:pPr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13493B"/>
  </w:style>
  <w:style w:type="character" w:styleId="ac">
    <w:name w:val="page number"/>
    <w:rsid w:val="0013493B"/>
  </w:style>
  <w:style w:type="paragraph" w:styleId="ad">
    <w:name w:val="Body Text"/>
    <w:basedOn w:val="a"/>
    <w:link w:val="ae"/>
    <w:rsid w:val="0013493B"/>
    <w:rPr>
      <w:b/>
      <w:bCs/>
      <w:lang w:val="x-none" w:eastAsia="x-none"/>
    </w:rPr>
  </w:style>
  <w:style w:type="character" w:customStyle="1" w:styleId="ae">
    <w:name w:val="Основной текст Знак"/>
    <w:link w:val="ad"/>
    <w:rsid w:val="0013493B"/>
    <w:rPr>
      <w:b/>
      <w:bCs/>
      <w:sz w:val="24"/>
      <w:szCs w:val="24"/>
      <w:lang w:val="x-none" w:eastAsia="x-none"/>
    </w:rPr>
  </w:style>
  <w:style w:type="paragraph" w:styleId="af">
    <w:name w:val="Normal (Web)"/>
    <w:basedOn w:val="a"/>
    <w:uiPriority w:val="99"/>
    <w:unhideWhenUsed/>
    <w:rsid w:val="00A40FAC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C84D6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8">
    <w:name w:val="Абзац списка Знак"/>
    <w:aliases w:val="Заголовок_3 Знак,Bullet_IRAO Знак,Мой Список Знак,AC List 01 Знак,Подпись рисунка Знак,Table-Normal Знак,RSHB_Table-Normal Знак,Bullet Number Знак,Figure_name Знак,List Paragraph1 Знак,numbered Знак,Bullet List Знак,FooterText Знак"/>
    <w:link w:val="a7"/>
    <w:uiPriority w:val="1"/>
    <w:qFormat/>
    <w:rsid w:val="00C84D67"/>
    <w:rPr>
      <w:rFonts w:ascii="Calibri" w:eastAsia="Calibri" w:hAnsi="Calibri"/>
      <w:sz w:val="22"/>
      <w:szCs w:val="22"/>
      <w:lang w:eastAsia="en-US"/>
    </w:rPr>
  </w:style>
  <w:style w:type="paragraph" w:customStyle="1" w:styleId="pchartbodycmt">
    <w:name w:val="pchart_bodycmt"/>
    <w:basedOn w:val="a"/>
    <w:rsid w:val="00C84D67"/>
    <w:pPr>
      <w:spacing w:before="100" w:beforeAutospacing="1" w:after="100" w:afterAutospacing="1"/>
    </w:pPr>
  </w:style>
  <w:style w:type="paragraph" w:customStyle="1" w:styleId="p">
    <w:name w:val="p"/>
    <w:basedOn w:val="a"/>
    <w:rsid w:val="00C84D6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127FD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table" w:styleId="af0">
    <w:name w:val="Table Grid"/>
    <w:basedOn w:val="a1"/>
    <w:uiPriority w:val="59"/>
    <w:rsid w:val="00127FD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rsid w:val="006D6E8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D6E8A"/>
    <w:rPr>
      <w:color w:val="605E5C"/>
      <w:shd w:val="clear" w:color="auto" w:fill="E1DFDD"/>
    </w:rPr>
  </w:style>
  <w:style w:type="paragraph" w:styleId="af3">
    <w:name w:val="Title"/>
    <w:basedOn w:val="a"/>
    <w:next w:val="a"/>
    <w:link w:val="af4"/>
    <w:qFormat/>
    <w:rsid w:val="00CB1B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rsid w:val="00CB1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5">
    <w:name w:val="annotation reference"/>
    <w:basedOn w:val="a0"/>
    <w:rsid w:val="008C713F"/>
    <w:rPr>
      <w:sz w:val="16"/>
      <w:szCs w:val="16"/>
    </w:rPr>
  </w:style>
  <w:style w:type="paragraph" w:styleId="af6">
    <w:name w:val="annotation text"/>
    <w:basedOn w:val="a"/>
    <w:link w:val="af7"/>
    <w:rsid w:val="008C713F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C713F"/>
  </w:style>
  <w:style w:type="paragraph" w:styleId="af8">
    <w:name w:val="annotation subject"/>
    <w:basedOn w:val="af6"/>
    <w:next w:val="af6"/>
    <w:link w:val="af9"/>
    <w:rsid w:val="008C713F"/>
    <w:rPr>
      <w:b/>
      <w:bCs/>
    </w:rPr>
  </w:style>
  <w:style w:type="character" w:customStyle="1" w:styleId="af9">
    <w:name w:val="Тема примечания Знак"/>
    <w:basedOn w:val="af7"/>
    <w:link w:val="af8"/>
    <w:rsid w:val="008C71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BD8D2-77D9-44AE-B04D-78BEF873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21</Pages>
  <Words>5618</Words>
  <Characters>36693</Characters>
  <Application>Microsoft Office Word</Application>
  <DocSecurity>0</DocSecurity>
  <Lines>1411</Lines>
  <Paragraphs>900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Сервер</vt:lpstr>
    </vt:vector>
  </TitlesOfParts>
  <Company>Gallabank</Company>
  <LinksUpToDate>false</LinksUpToDate>
  <CharactersWithSpaces>41411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Сервер</dc:title>
  <dc:subject/>
  <dc:creator>m.zhuchkov@nmpc.uz</dc:creator>
  <cp:keywords/>
  <dc:description/>
  <cp:lastModifiedBy>Mikhail Zhuchkov</cp:lastModifiedBy>
  <cp:revision>16</cp:revision>
  <cp:lastPrinted>2017-12-01T05:53:00Z</cp:lastPrinted>
  <dcterms:created xsi:type="dcterms:W3CDTF">2025-11-26T07:22:00Z</dcterms:created>
  <dcterms:modified xsi:type="dcterms:W3CDTF">2025-12-01T06:57:00Z</dcterms:modified>
</cp:coreProperties>
</file>