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EE37B" w14:textId="0CE6D0EC" w:rsidR="007F0749" w:rsidRPr="007F0749" w:rsidRDefault="007F0749" w:rsidP="007F074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F0749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Пояснительный текст к заполнению технического задания </w:t>
      </w:r>
    </w:p>
    <w:p w14:paraId="59024D75" w14:textId="77777777" w:rsidR="007F0749" w:rsidRPr="007F0749" w:rsidRDefault="007F0749" w:rsidP="007F0749">
      <w:pPr>
        <w:rPr>
          <w:b/>
          <w:bCs/>
        </w:rPr>
      </w:pPr>
    </w:p>
    <w:p w14:paraId="0CA9B1F7" w14:textId="77777777" w:rsidR="007F0749" w:rsidRPr="007F0749" w:rsidRDefault="007F0749" w:rsidP="007F0749">
      <w:pPr>
        <w:spacing w:line="360" w:lineRule="auto"/>
        <w:rPr>
          <w:rFonts w:ascii="Times New Roman" w:hAnsi="Times New Roman" w:cs="Times New Roman"/>
        </w:rPr>
      </w:pPr>
      <w:r w:rsidRPr="007F0749">
        <w:rPr>
          <w:rFonts w:ascii="Times New Roman" w:hAnsi="Times New Roman" w:cs="Times New Roman"/>
        </w:rPr>
        <w:t>Направляем шаблон для предоставления ценовых гарантий по размещению рекламы на радиостанциях в рамках тендера.</w:t>
      </w:r>
    </w:p>
    <w:p w14:paraId="651D00C2" w14:textId="77777777" w:rsidR="007F0749" w:rsidRPr="007F0749" w:rsidRDefault="007F0749" w:rsidP="007F0749">
      <w:pPr>
        <w:spacing w:line="360" w:lineRule="auto"/>
        <w:rPr>
          <w:rFonts w:ascii="Times New Roman" w:hAnsi="Times New Roman" w:cs="Times New Roman"/>
        </w:rPr>
      </w:pPr>
      <w:r w:rsidRPr="007F0749">
        <w:rPr>
          <w:rFonts w:ascii="Times New Roman" w:hAnsi="Times New Roman" w:cs="Times New Roman"/>
        </w:rPr>
        <w:t>Просим заполнить все ячейки, выделенные желтым цветом, а именно:</w:t>
      </w:r>
    </w:p>
    <w:p w14:paraId="24B2FCE0" w14:textId="77777777" w:rsidR="007F0749" w:rsidRPr="007F0749" w:rsidRDefault="007F0749" w:rsidP="007F0749">
      <w:pPr>
        <w:spacing w:line="360" w:lineRule="auto"/>
        <w:rPr>
          <w:rFonts w:ascii="Times New Roman" w:hAnsi="Times New Roman" w:cs="Times New Roman"/>
        </w:rPr>
      </w:pPr>
      <w:r w:rsidRPr="007F0749">
        <w:rPr>
          <w:rFonts w:ascii="Times New Roman" w:hAnsi="Times New Roman" w:cs="Times New Roman"/>
        </w:rPr>
        <w:t>стоимость размещения 60-секундного ролика (базовый прайс) по каждому временному интервалу;</w:t>
      </w:r>
    </w:p>
    <w:p w14:paraId="019BF485" w14:textId="77777777" w:rsidR="007F0749" w:rsidRPr="007F0749" w:rsidRDefault="007F0749" w:rsidP="007F0749">
      <w:pPr>
        <w:spacing w:line="360" w:lineRule="auto"/>
        <w:rPr>
          <w:rFonts w:ascii="Times New Roman" w:hAnsi="Times New Roman" w:cs="Times New Roman"/>
        </w:rPr>
      </w:pPr>
      <w:r w:rsidRPr="007F0749">
        <w:rPr>
          <w:rFonts w:ascii="Times New Roman" w:hAnsi="Times New Roman" w:cs="Times New Roman"/>
        </w:rPr>
        <w:t>размер предоставляемой скидки (%) и стоимость с учетом скидки;</w:t>
      </w:r>
    </w:p>
    <w:p w14:paraId="57004F4F" w14:textId="77777777" w:rsidR="007F0749" w:rsidRPr="007F0749" w:rsidRDefault="007F0749" w:rsidP="007F0749">
      <w:pPr>
        <w:spacing w:line="360" w:lineRule="auto"/>
        <w:rPr>
          <w:rFonts w:ascii="Times New Roman" w:hAnsi="Times New Roman" w:cs="Times New Roman"/>
        </w:rPr>
      </w:pPr>
      <w:r w:rsidRPr="007F0749">
        <w:rPr>
          <w:rFonts w:ascii="Times New Roman" w:hAnsi="Times New Roman" w:cs="Times New Roman"/>
        </w:rPr>
        <w:t>сезонные коэффициенты по месяцам (база = 1);</w:t>
      </w:r>
    </w:p>
    <w:p w14:paraId="41EF5DFF" w14:textId="77777777" w:rsidR="007F0749" w:rsidRPr="007F0749" w:rsidRDefault="007F0749" w:rsidP="007F0749">
      <w:pPr>
        <w:spacing w:line="360" w:lineRule="auto"/>
        <w:rPr>
          <w:rFonts w:ascii="Times New Roman" w:hAnsi="Times New Roman" w:cs="Times New Roman"/>
        </w:rPr>
      </w:pPr>
      <w:r w:rsidRPr="007F0749">
        <w:rPr>
          <w:rFonts w:ascii="Times New Roman" w:hAnsi="Times New Roman" w:cs="Times New Roman"/>
        </w:rPr>
        <w:t>коэффициенты за хронометраж (10", 15", 20", 25", 30").</w:t>
      </w:r>
    </w:p>
    <w:p w14:paraId="16F5CBD7" w14:textId="77777777" w:rsidR="007F0749" w:rsidRPr="007F0749" w:rsidRDefault="007F0749" w:rsidP="007F0749">
      <w:pPr>
        <w:spacing w:line="360" w:lineRule="auto"/>
        <w:rPr>
          <w:rFonts w:ascii="Times New Roman" w:hAnsi="Times New Roman" w:cs="Times New Roman"/>
        </w:rPr>
      </w:pPr>
      <w:r w:rsidRPr="007F0749">
        <w:rPr>
          <w:rFonts w:ascii="Times New Roman" w:hAnsi="Times New Roman" w:cs="Times New Roman"/>
        </w:rPr>
        <w:t>Обращаем внимание:</w:t>
      </w:r>
    </w:p>
    <w:p w14:paraId="6E99C687" w14:textId="77777777" w:rsidR="007F0749" w:rsidRPr="007F0749" w:rsidRDefault="007F0749" w:rsidP="007F0749">
      <w:pPr>
        <w:spacing w:line="360" w:lineRule="auto"/>
        <w:rPr>
          <w:rFonts w:ascii="Times New Roman" w:hAnsi="Times New Roman" w:cs="Times New Roman"/>
        </w:rPr>
      </w:pPr>
      <w:r w:rsidRPr="007F0749">
        <w:rPr>
          <w:rFonts w:ascii="Times New Roman" w:hAnsi="Times New Roman" w:cs="Times New Roman"/>
        </w:rPr>
        <w:t>все цены необходимо указывать </w:t>
      </w:r>
      <w:r w:rsidRPr="007F0749">
        <w:rPr>
          <w:rFonts w:ascii="Times New Roman" w:hAnsi="Times New Roman" w:cs="Times New Roman"/>
          <w:b/>
          <w:bCs/>
        </w:rPr>
        <w:t>с учетом агентской комиссии, без учета НДС, в UZS</w:t>
      </w:r>
      <w:r w:rsidRPr="007F0749">
        <w:rPr>
          <w:rFonts w:ascii="Times New Roman" w:hAnsi="Times New Roman" w:cs="Times New Roman"/>
        </w:rPr>
        <w:t>;</w:t>
      </w:r>
    </w:p>
    <w:p w14:paraId="1C621791" w14:textId="77777777" w:rsidR="007F0749" w:rsidRPr="007F0749" w:rsidRDefault="007F0749" w:rsidP="007F0749">
      <w:pPr>
        <w:spacing w:line="360" w:lineRule="auto"/>
        <w:rPr>
          <w:rFonts w:ascii="Times New Roman" w:hAnsi="Times New Roman" w:cs="Times New Roman"/>
        </w:rPr>
      </w:pPr>
      <w:r w:rsidRPr="007F0749">
        <w:rPr>
          <w:rFonts w:ascii="Times New Roman" w:hAnsi="Times New Roman" w:cs="Times New Roman"/>
        </w:rPr>
        <w:t>ячейки, отмеченные как фиксированные, изменять не требуется.</w:t>
      </w:r>
    </w:p>
    <w:p w14:paraId="21133288" w14:textId="77777777" w:rsidR="00AD6705" w:rsidRDefault="00AD6705"/>
    <w:sectPr w:rsidR="00AD6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49"/>
    <w:rsid w:val="000902FA"/>
    <w:rsid w:val="00424D0A"/>
    <w:rsid w:val="007F0749"/>
    <w:rsid w:val="00AD6705"/>
    <w:rsid w:val="00B54825"/>
    <w:rsid w:val="00F9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7144C"/>
  <w15:chartTrackingRefBased/>
  <w15:docId w15:val="{9A14CCAC-3F17-4A42-8956-2A83DE9CD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0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7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07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0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0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0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0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07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F07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F07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F07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F07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F07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F07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F07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F07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F0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F0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0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F0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F0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07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F07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F074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F07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F07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F07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5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9b9b2ba-dfb0-443e-9e31-b7dd1d35c0d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FCC1510CD857642AC36A5A4D3BA3298" ma:contentTypeVersion="5" ma:contentTypeDescription="Создание документа." ma:contentTypeScope="" ma:versionID="17e09238e493ea2b4a9e29e8bf81eb58">
  <xsd:schema xmlns:xsd="http://www.w3.org/2001/XMLSchema" xmlns:xs="http://www.w3.org/2001/XMLSchema" xmlns:p="http://schemas.microsoft.com/office/2006/metadata/properties" xmlns:ns3="d9b9b2ba-dfb0-443e-9e31-b7dd1d35c0de" targetNamespace="http://schemas.microsoft.com/office/2006/metadata/properties" ma:root="true" ma:fieldsID="2a3bdf7a69b0320a2191ad2b83dfb203" ns3:_="">
    <xsd:import namespace="d9b9b2ba-dfb0-443e-9e31-b7dd1d35c0d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9b2ba-dfb0-443e-9e31-b7dd1d35c0d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12AC24-1F87-4211-B551-3B43AC2E7D3F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d9b9b2ba-dfb0-443e-9e31-b7dd1d35c0d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800DDEA-C9B4-4C73-907B-336AB52F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2CBFD1-8324-40CF-B862-0B2FD8469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b9b2ba-dfb0-443e-9e31-b7dd1d35c0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Abdumannop Vaxabov</dc:creator>
  <cp:keywords/>
  <dc:description/>
  <cp:lastModifiedBy>Abdumannop Vaxabov</cp:lastModifiedBy>
  <cp:revision>2</cp:revision>
  <dcterms:created xsi:type="dcterms:W3CDTF">2026-06-29T09:40:00Z</dcterms:created>
  <dcterms:modified xsi:type="dcterms:W3CDTF">2026-06-29T09:40:00Z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0x010100EFCC1510CD857642AC36A5A4D3BA3298</vt:lpwstr>
  </property>
</Properties>
</file>